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B6" w:rsidRDefault="002205CE">
      <w:r>
        <w:rPr>
          <w:noProof/>
        </w:rPr>
        <w:drawing>
          <wp:anchor distT="0" distB="0" distL="114300" distR="114300" simplePos="0" relativeHeight="251658240" behindDoc="1" locked="0" layoutInCell="1" allowOverlap="1">
            <wp:simplePos x="0" y="0"/>
            <wp:positionH relativeFrom="column">
              <wp:posOffset>1002030</wp:posOffset>
            </wp:positionH>
            <wp:positionV relativeFrom="paragraph">
              <wp:posOffset>116840</wp:posOffset>
            </wp:positionV>
            <wp:extent cx="4216400" cy="4459605"/>
            <wp:effectExtent l="19050" t="0" r="0" b="0"/>
            <wp:wrapTight wrapText="bothSides">
              <wp:wrapPolygon edited="0">
                <wp:start x="-98" y="0"/>
                <wp:lineTo x="-98" y="21499"/>
                <wp:lineTo x="21567" y="21499"/>
                <wp:lineTo x="21567" y="0"/>
                <wp:lineTo x="-98" y="0"/>
              </wp:wrapPolygon>
            </wp:wrapTight>
            <wp:docPr id="1" name="Picture 0" descr="Excsie Log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sie Logogram.png"/>
                    <pic:cNvPicPr/>
                  </pic:nvPicPr>
                  <pic:blipFill>
                    <a:blip r:embed="rId8" cstate="print"/>
                    <a:stretch>
                      <a:fillRect/>
                    </a:stretch>
                  </pic:blipFill>
                  <pic:spPr>
                    <a:xfrm>
                      <a:off x="0" y="0"/>
                      <a:ext cx="4216400" cy="4459605"/>
                    </a:xfrm>
                    <a:prstGeom prst="rect">
                      <a:avLst/>
                    </a:prstGeom>
                  </pic:spPr>
                </pic:pic>
              </a:graphicData>
            </a:graphic>
          </wp:anchor>
        </w:drawing>
      </w:r>
    </w:p>
    <w:p w:rsidR="002205CE" w:rsidRDefault="002205CE"/>
    <w:p w:rsidR="002205CE" w:rsidRDefault="002205CE"/>
    <w:p w:rsidR="002205CE" w:rsidRDefault="002205CE"/>
    <w:p w:rsidR="002205CE" w:rsidRDefault="002205CE"/>
    <w:p w:rsidR="002205CE" w:rsidRDefault="002205CE"/>
    <w:p w:rsidR="002205CE" w:rsidRDefault="002205CE"/>
    <w:p w:rsidR="002205CE" w:rsidRDefault="002205CE"/>
    <w:p w:rsidR="002205CE" w:rsidRDefault="002205CE"/>
    <w:p w:rsidR="002205CE" w:rsidRDefault="002205CE"/>
    <w:p w:rsidR="002205CE" w:rsidRDefault="002205CE"/>
    <w:p w:rsidR="002205CE" w:rsidRDefault="002205CE"/>
    <w:p w:rsidR="002205CE" w:rsidRDefault="002205CE"/>
    <w:p w:rsidR="002205CE" w:rsidRDefault="002205CE"/>
    <w:p w:rsidR="002205CE" w:rsidRDefault="002205CE"/>
    <w:p w:rsidR="002205CE" w:rsidRPr="002205CE" w:rsidRDefault="002205CE" w:rsidP="002205CE">
      <w:pPr>
        <w:jc w:val="center"/>
        <w:rPr>
          <w:rFonts w:ascii="Arial" w:hAnsi="Arial" w:cs="Arial"/>
          <w:b/>
          <w:sz w:val="24"/>
          <w:szCs w:val="24"/>
          <w:u w:val="single"/>
        </w:rPr>
      </w:pPr>
      <w:r w:rsidRPr="002205CE">
        <w:rPr>
          <w:rFonts w:ascii="Arial" w:hAnsi="Arial" w:cs="Arial"/>
          <w:b/>
          <w:sz w:val="24"/>
          <w:szCs w:val="24"/>
          <w:u w:val="single"/>
        </w:rPr>
        <w:t>TENDER DOCUMENTS FOR</w:t>
      </w:r>
    </w:p>
    <w:p w:rsidR="002205CE" w:rsidRPr="002205CE" w:rsidRDefault="002205CE" w:rsidP="002205CE">
      <w:pPr>
        <w:jc w:val="center"/>
        <w:rPr>
          <w:rFonts w:ascii="Arial" w:hAnsi="Arial" w:cs="Arial"/>
          <w:b/>
          <w:sz w:val="24"/>
          <w:szCs w:val="24"/>
          <w:u w:val="single"/>
        </w:rPr>
      </w:pPr>
      <w:r w:rsidRPr="002205CE">
        <w:rPr>
          <w:rFonts w:ascii="Arial" w:hAnsi="Arial" w:cs="Arial"/>
          <w:b/>
          <w:sz w:val="24"/>
          <w:szCs w:val="24"/>
          <w:u w:val="single"/>
        </w:rPr>
        <w:t xml:space="preserve">PURCHASE OF </w:t>
      </w:r>
      <w:r w:rsidR="00CE6E76">
        <w:rPr>
          <w:rFonts w:ascii="Arial" w:hAnsi="Arial" w:cs="Arial"/>
          <w:b/>
          <w:sz w:val="24"/>
          <w:szCs w:val="24"/>
          <w:u w:val="single"/>
        </w:rPr>
        <w:t>UNIFORM &amp; PROTECTIVE CLOTHING</w:t>
      </w:r>
      <w:r w:rsidR="007636C5">
        <w:rPr>
          <w:rFonts w:ascii="Arial" w:hAnsi="Arial" w:cs="Arial"/>
          <w:b/>
          <w:sz w:val="24"/>
          <w:szCs w:val="24"/>
          <w:u w:val="single"/>
        </w:rPr>
        <w:t xml:space="preserve"> </w:t>
      </w:r>
      <w:r w:rsidRPr="002205CE">
        <w:rPr>
          <w:rFonts w:ascii="Arial" w:hAnsi="Arial" w:cs="Arial"/>
          <w:b/>
          <w:sz w:val="24"/>
          <w:szCs w:val="24"/>
          <w:u w:val="single"/>
        </w:rPr>
        <w:t>FOR</w:t>
      </w:r>
    </w:p>
    <w:p w:rsidR="002205CE" w:rsidRPr="002205CE" w:rsidRDefault="002205CE" w:rsidP="002205CE">
      <w:pPr>
        <w:jc w:val="center"/>
        <w:rPr>
          <w:rFonts w:ascii="Arial" w:hAnsi="Arial" w:cs="Arial"/>
          <w:b/>
          <w:sz w:val="24"/>
          <w:szCs w:val="24"/>
          <w:u w:val="single"/>
        </w:rPr>
      </w:pPr>
      <w:r w:rsidRPr="002205CE">
        <w:rPr>
          <w:rFonts w:ascii="Arial" w:hAnsi="Arial" w:cs="Arial"/>
          <w:b/>
          <w:sz w:val="24"/>
          <w:szCs w:val="24"/>
          <w:u w:val="single"/>
        </w:rPr>
        <w:t>DIRECTOR, EXCISE, TAXATION &amp; NARCOTICS CONTROL,</w:t>
      </w:r>
    </w:p>
    <w:p w:rsidR="002205CE" w:rsidRPr="002205CE" w:rsidRDefault="00124AC6" w:rsidP="002205CE">
      <w:pPr>
        <w:jc w:val="center"/>
        <w:rPr>
          <w:rFonts w:ascii="Arial" w:hAnsi="Arial" w:cs="Arial"/>
          <w:b/>
          <w:sz w:val="24"/>
          <w:szCs w:val="24"/>
          <w:u w:val="single"/>
        </w:rPr>
      </w:pPr>
      <w:r>
        <w:rPr>
          <w:rFonts w:ascii="Arial" w:hAnsi="Arial" w:cs="Arial"/>
          <w:b/>
          <w:sz w:val="24"/>
          <w:szCs w:val="24"/>
          <w:u w:val="single"/>
        </w:rPr>
        <w:t xml:space="preserve">PESHAWAR REGION, </w:t>
      </w:r>
      <w:r w:rsidR="002205CE" w:rsidRPr="002205CE">
        <w:rPr>
          <w:rFonts w:ascii="Arial" w:hAnsi="Arial" w:cs="Arial"/>
          <w:b/>
          <w:sz w:val="24"/>
          <w:szCs w:val="24"/>
          <w:u w:val="single"/>
        </w:rPr>
        <w:t xml:space="preserve">AQUQAF COMPEX, SHAMI ROAD PESHAWAR. </w:t>
      </w:r>
    </w:p>
    <w:p w:rsidR="00157817" w:rsidRDefault="002205CE" w:rsidP="002205CE">
      <w:pPr>
        <w:jc w:val="center"/>
        <w:rPr>
          <w:rFonts w:ascii="Arial" w:hAnsi="Arial" w:cs="Arial"/>
          <w:b/>
          <w:sz w:val="24"/>
          <w:szCs w:val="24"/>
          <w:u w:val="single"/>
        </w:rPr>
      </w:pPr>
      <w:r w:rsidRPr="002205CE">
        <w:rPr>
          <w:rFonts w:ascii="Arial" w:hAnsi="Arial" w:cs="Arial"/>
          <w:b/>
          <w:sz w:val="24"/>
          <w:szCs w:val="24"/>
          <w:u w:val="single"/>
        </w:rPr>
        <w:t>FOR THE FINANCIAL YEAR 20</w:t>
      </w:r>
      <w:r w:rsidR="004102E9">
        <w:rPr>
          <w:rFonts w:ascii="Arial" w:hAnsi="Arial" w:cs="Arial"/>
          <w:b/>
          <w:sz w:val="24"/>
          <w:szCs w:val="24"/>
          <w:u w:val="single"/>
        </w:rPr>
        <w:t>21</w:t>
      </w:r>
      <w:r w:rsidRPr="002205CE">
        <w:rPr>
          <w:rFonts w:ascii="Arial" w:hAnsi="Arial" w:cs="Arial"/>
          <w:b/>
          <w:sz w:val="24"/>
          <w:szCs w:val="24"/>
          <w:u w:val="single"/>
        </w:rPr>
        <w:t>-</w:t>
      </w:r>
      <w:r w:rsidR="004102E9">
        <w:rPr>
          <w:rFonts w:ascii="Arial" w:hAnsi="Arial" w:cs="Arial"/>
          <w:b/>
          <w:sz w:val="24"/>
          <w:szCs w:val="24"/>
          <w:u w:val="single"/>
        </w:rPr>
        <w:t>22</w:t>
      </w:r>
    </w:p>
    <w:p w:rsidR="00157817" w:rsidRDefault="00157817">
      <w:pPr>
        <w:rPr>
          <w:rFonts w:ascii="Arial" w:hAnsi="Arial" w:cs="Arial"/>
          <w:b/>
          <w:sz w:val="24"/>
          <w:szCs w:val="24"/>
          <w:u w:val="single"/>
        </w:rPr>
      </w:pPr>
      <w:r>
        <w:rPr>
          <w:rFonts w:ascii="Arial" w:hAnsi="Arial" w:cs="Arial"/>
          <w:b/>
          <w:sz w:val="24"/>
          <w:szCs w:val="24"/>
          <w:u w:val="single"/>
        </w:rPr>
        <w:br w:type="page"/>
      </w:r>
    </w:p>
    <w:p w:rsidR="002205CE" w:rsidRDefault="00157817" w:rsidP="002205CE">
      <w:pPr>
        <w:jc w:val="center"/>
        <w:rPr>
          <w:rFonts w:ascii="Arial" w:hAnsi="Arial" w:cs="Arial"/>
          <w:b/>
          <w:sz w:val="24"/>
          <w:szCs w:val="24"/>
          <w:u w:val="single"/>
        </w:rPr>
      </w:pPr>
      <w:r w:rsidRPr="00157817">
        <w:rPr>
          <w:rFonts w:ascii="Arial" w:hAnsi="Arial" w:cs="Arial"/>
          <w:b/>
          <w:noProof/>
          <w:sz w:val="24"/>
          <w:szCs w:val="24"/>
          <w:u w:val="single"/>
        </w:rPr>
        <w:lastRenderedPageBreak/>
        <w:drawing>
          <wp:anchor distT="0" distB="0" distL="114300" distR="114300" simplePos="0" relativeHeight="251660288" behindDoc="1" locked="0" layoutInCell="1" allowOverlap="1">
            <wp:simplePos x="0" y="0"/>
            <wp:positionH relativeFrom="column">
              <wp:posOffset>1338580</wp:posOffset>
            </wp:positionH>
            <wp:positionV relativeFrom="paragraph">
              <wp:posOffset>-116205</wp:posOffset>
            </wp:positionV>
            <wp:extent cx="2910205" cy="3079115"/>
            <wp:effectExtent l="19050" t="0" r="4445" b="0"/>
            <wp:wrapTight wrapText="bothSides">
              <wp:wrapPolygon edited="0">
                <wp:start x="-141" y="0"/>
                <wp:lineTo x="-141" y="21515"/>
                <wp:lineTo x="21633" y="21515"/>
                <wp:lineTo x="21633" y="0"/>
                <wp:lineTo x="-141" y="0"/>
              </wp:wrapPolygon>
            </wp:wrapTight>
            <wp:docPr id="3" name="Picture 0" descr="Excsie Log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sie Logogram.png"/>
                    <pic:cNvPicPr/>
                  </pic:nvPicPr>
                  <pic:blipFill>
                    <a:blip r:embed="rId8" cstate="print"/>
                    <a:stretch>
                      <a:fillRect/>
                    </a:stretch>
                  </pic:blipFill>
                  <pic:spPr>
                    <a:xfrm>
                      <a:off x="0" y="0"/>
                      <a:ext cx="2910205" cy="3079115"/>
                    </a:xfrm>
                    <a:prstGeom prst="rect">
                      <a:avLst/>
                    </a:prstGeom>
                  </pic:spPr>
                </pic:pic>
              </a:graphicData>
            </a:graphic>
          </wp:anchor>
        </w:drawing>
      </w:r>
    </w:p>
    <w:p w:rsidR="00157817" w:rsidRDefault="00157817" w:rsidP="002205CE">
      <w:pPr>
        <w:jc w:val="center"/>
        <w:rPr>
          <w:rFonts w:ascii="Arial" w:hAnsi="Arial" w:cs="Arial"/>
          <w:b/>
          <w:sz w:val="24"/>
          <w:szCs w:val="24"/>
          <w:u w:val="single"/>
        </w:rPr>
      </w:pPr>
    </w:p>
    <w:p w:rsidR="00157817" w:rsidRDefault="00157817" w:rsidP="002205CE">
      <w:pPr>
        <w:jc w:val="center"/>
        <w:rPr>
          <w:rFonts w:ascii="Arial" w:hAnsi="Arial" w:cs="Arial"/>
          <w:b/>
          <w:sz w:val="24"/>
          <w:szCs w:val="24"/>
          <w:u w:val="single"/>
        </w:rPr>
      </w:pPr>
    </w:p>
    <w:p w:rsidR="00157817" w:rsidRDefault="00157817" w:rsidP="002205CE">
      <w:pPr>
        <w:jc w:val="center"/>
        <w:rPr>
          <w:rFonts w:ascii="Arial" w:hAnsi="Arial" w:cs="Arial"/>
          <w:b/>
          <w:sz w:val="24"/>
          <w:szCs w:val="24"/>
          <w:u w:val="single"/>
        </w:rPr>
      </w:pPr>
    </w:p>
    <w:p w:rsidR="00157817" w:rsidRDefault="00157817" w:rsidP="002205CE">
      <w:pPr>
        <w:jc w:val="center"/>
        <w:rPr>
          <w:rFonts w:ascii="Arial" w:hAnsi="Arial" w:cs="Arial"/>
          <w:b/>
          <w:sz w:val="24"/>
          <w:szCs w:val="24"/>
          <w:u w:val="single"/>
        </w:rPr>
      </w:pPr>
    </w:p>
    <w:p w:rsidR="00157817" w:rsidRDefault="00157817" w:rsidP="002205CE">
      <w:pPr>
        <w:jc w:val="center"/>
        <w:rPr>
          <w:rFonts w:ascii="Arial" w:hAnsi="Arial" w:cs="Arial"/>
          <w:b/>
          <w:sz w:val="24"/>
          <w:szCs w:val="24"/>
          <w:u w:val="single"/>
        </w:rPr>
      </w:pPr>
    </w:p>
    <w:p w:rsidR="00157817" w:rsidRDefault="00157817" w:rsidP="002205CE">
      <w:pPr>
        <w:jc w:val="center"/>
        <w:rPr>
          <w:rFonts w:ascii="Arial" w:hAnsi="Arial" w:cs="Arial"/>
          <w:b/>
          <w:sz w:val="24"/>
          <w:szCs w:val="24"/>
          <w:u w:val="single"/>
        </w:rPr>
      </w:pPr>
    </w:p>
    <w:p w:rsidR="00157817" w:rsidRDefault="00157817" w:rsidP="002205CE">
      <w:pPr>
        <w:jc w:val="center"/>
        <w:rPr>
          <w:rFonts w:ascii="Arial" w:hAnsi="Arial" w:cs="Arial"/>
          <w:b/>
          <w:sz w:val="24"/>
          <w:szCs w:val="24"/>
          <w:u w:val="single"/>
        </w:rPr>
      </w:pPr>
    </w:p>
    <w:p w:rsidR="00157817" w:rsidRDefault="00157817" w:rsidP="002205CE">
      <w:pPr>
        <w:jc w:val="center"/>
        <w:rPr>
          <w:rFonts w:ascii="Arial" w:hAnsi="Arial" w:cs="Arial"/>
          <w:b/>
          <w:sz w:val="24"/>
          <w:szCs w:val="24"/>
          <w:u w:val="single"/>
        </w:rPr>
      </w:pPr>
    </w:p>
    <w:p w:rsidR="00157817" w:rsidRDefault="00157817" w:rsidP="002205CE">
      <w:pPr>
        <w:jc w:val="center"/>
        <w:rPr>
          <w:rFonts w:ascii="Arial" w:hAnsi="Arial" w:cs="Arial"/>
          <w:b/>
          <w:sz w:val="24"/>
          <w:szCs w:val="24"/>
          <w:u w:val="single"/>
        </w:rPr>
      </w:pPr>
    </w:p>
    <w:p w:rsidR="00157817" w:rsidRDefault="00157817" w:rsidP="002205CE">
      <w:pPr>
        <w:jc w:val="center"/>
        <w:rPr>
          <w:rFonts w:ascii="Arial" w:hAnsi="Arial" w:cs="Arial"/>
          <w:b/>
          <w:sz w:val="24"/>
          <w:szCs w:val="24"/>
          <w:u w:val="single"/>
        </w:rPr>
      </w:pPr>
    </w:p>
    <w:p w:rsidR="00157817" w:rsidRDefault="00157817" w:rsidP="00157817">
      <w:pPr>
        <w:jc w:val="center"/>
        <w:rPr>
          <w:rFonts w:ascii="Arial" w:hAnsi="Arial" w:cs="Arial"/>
          <w:b/>
          <w:sz w:val="24"/>
          <w:szCs w:val="24"/>
          <w:u w:val="single"/>
        </w:rPr>
      </w:pPr>
      <w:r>
        <w:rPr>
          <w:rFonts w:ascii="Arial" w:hAnsi="Arial" w:cs="Arial"/>
          <w:b/>
          <w:sz w:val="24"/>
          <w:szCs w:val="24"/>
          <w:u w:val="single"/>
        </w:rPr>
        <w:t>CONTENTS</w:t>
      </w:r>
    </w:p>
    <w:p w:rsidR="006822A4" w:rsidRDefault="006822A4" w:rsidP="00157817">
      <w:pPr>
        <w:jc w:val="center"/>
        <w:rPr>
          <w:rFonts w:ascii="Arial" w:hAnsi="Arial" w:cs="Arial"/>
          <w:b/>
          <w:sz w:val="24"/>
          <w:szCs w:val="24"/>
          <w:u w:val="single"/>
        </w:rPr>
      </w:pPr>
    </w:p>
    <w:tbl>
      <w:tblPr>
        <w:tblStyle w:val="TableGrid"/>
        <w:tblW w:w="0" w:type="auto"/>
        <w:jc w:val="center"/>
        <w:tblLook w:val="04A0"/>
      </w:tblPr>
      <w:tblGrid>
        <w:gridCol w:w="4788"/>
        <w:gridCol w:w="2070"/>
      </w:tblGrid>
      <w:tr w:rsidR="00157817" w:rsidTr="00157817">
        <w:trPr>
          <w:jc w:val="center"/>
        </w:trPr>
        <w:tc>
          <w:tcPr>
            <w:tcW w:w="4788" w:type="dxa"/>
          </w:tcPr>
          <w:p w:rsidR="00157817" w:rsidRDefault="00157817" w:rsidP="00157817">
            <w:pPr>
              <w:jc w:val="center"/>
              <w:rPr>
                <w:rFonts w:ascii="Arial" w:hAnsi="Arial" w:cs="Arial"/>
                <w:sz w:val="24"/>
                <w:szCs w:val="24"/>
              </w:rPr>
            </w:pPr>
            <w:r>
              <w:rPr>
                <w:rFonts w:ascii="Arial" w:hAnsi="Arial" w:cs="Arial"/>
                <w:sz w:val="24"/>
                <w:szCs w:val="24"/>
              </w:rPr>
              <w:t>Description</w:t>
            </w:r>
          </w:p>
        </w:tc>
        <w:tc>
          <w:tcPr>
            <w:tcW w:w="2070" w:type="dxa"/>
          </w:tcPr>
          <w:p w:rsidR="00157817" w:rsidRDefault="00157817" w:rsidP="00157817">
            <w:pPr>
              <w:rPr>
                <w:rFonts w:ascii="Arial" w:hAnsi="Arial" w:cs="Arial"/>
                <w:sz w:val="24"/>
                <w:szCs w:val="24"/>
              </w:rPr>
            </w:pPr>
            <w:r>
              <w:rPr>
                <w:rFonts w:ascii="Arial" w:hAnsi="Arial" w:cs="Arial"/>
                <w:sz w:val="24"/>
                <w:szCs w:val="24"/>
              </w:rPr>
              <w:t>Page No</w:t>
            </w:r>
          </w:p>
        </w:tc>
      </w:tr>
      <w:tr w:rsidR="00157817" w:rsidTr="004519E6">
        <w:trPr>
          <w:jc w:val="center"/>
        </w:trPr>
        <w:tc>
          <w:tcPr>
            <w:tcW w:w="6858" w:type="dxa"/>
            <w:gridSpan w:val="2"/>
          </w:tcPr>
          <w:p w:rsidR="006822A4" w:rsidRDefault="006822A4" w:rsidP="00157817">
            <w:pPr>
              <w:rPr>
                <w:rFonts w:ascii="Arial" w:hAnsi="Arial" w:cs="Arial"/>
                <w:sz w:val="24"/>
                <w:szCs w:val="24"/>
              </w:rPr>
            </w:pPr>
          </w:p>
          <w:p w:rsidR="00157817" w:rsidRDefault="00157817" w:rsidP="00157817">
            <w:pPr>
              <w:rPr>
                <w:rFonts w:ascii="Arial" w:hAnsi="Arial" w:cs="Arial"/>
                <w:sz w:val="24"/>
                <w:szCs w:val="24"/>
              </w:rPr>
            </w:pPr>
            <w:r>
              <w:rPr>
                <w:rFonts w:ascii="Arial" w:hAnsi="Arial" w:cs="Arial"/>
                <w:sz w:val="24"/>
                <w:szCs w:val="24"/>
              </w:rPr>
              <w:t>Notice for Bid</w:t>
            </w:r>
          </w:p>
          <w:p w:rsidR="006822A4" w:rsidRDefault="006822A4" w:rsidP="00157817">
            <w:pPr>
              <w:rPr>
                <w:rFonts w:ascii="Arial" w:hAnsi="Arial" w:cs="Arial"/>
                <w:sz w:val="24"/>
                <w:szCs w:val="24"/>
              </w:rPr>
            </w:pPr>
          </w:p>
        </w:tc>
      </w:tr>
      <w:tr w:rsidR="00157817" w:rsidTr="00157817">
        <w:trPr>
          <w:jc w:val="center"/>
        </w:trPr>
        <w:tc>
          <w:tcPr>
            <w:tcW w:w="4788" w:type="dxa"/>
          </w:tcPr>
          <w:p w:rsidR="006822A4" w:rsidRDefault="006822A4" w:rsidP="00964980">
            <w:pPr>
              <w:rPr>
                <w:rFonts w:ascii="Arial" w:hAnsi="Arial" w:cs="Arial"/>
                <w:sz w:val="24"/>
                <w:szCs w:val="24"/>
              </w:rPr>
            </w:pPr>
          </w:p>
          <w:p w:rsidR="00157817" w:rsidRDefault="00964980" w:rsidP="00964980">
            <w:pPr>
              <w:rPr>
                <w:rFonts w:ascii="Arial" w:hAnsi="Arial" w:cs="Arial"/>
                <w:sz w:val="24"/>
                <w:szCs w:val="24"/>
              </w:rPr>
            </w:pPr>
            <w:r>
              <w:rPr>
                <w:rFonts w:ascii="Arial" w:hAnsi="Arial" w:cs="Arial"/>
                <w:sz w:val="24"/>
                <w:szCs w:val="24"/>
              </w:rPr>
              <w:t>Terms &amp; Conditions</w:t>
            </w:r>
          </w:p>
          <w:p w:rsidR="006822A4" w:rsidRDefault="006822A4" w:rsidP="00964980">
            <w:pPr>
              <w:rPr>
                <w:rFonts w:ascii="Arial" w:hAnsi="Arial" w:cs="Arial"/>
                <w:sz w:val="24"/>
                <w:szCs w:val="24"/>
              </w:rPr>
            </w:pPr>
          </w:p>
        </w:tc>
        <w:tc>
          <w:tcPr>
            <w:tcW w:w="2070" w:type="dxa"/>
          </w:tcPr>
          <w:p w:rsidR="006822A4" w:rsidRDefault="006822A4" w:rsidP="006822A4">
            <w:pPr>
              <w:jc w:val="center"/>
              <w:rPr>
                <w:rFonts w:ascii="Arial" w:hAnsi="Arial" w:cs="Arial"/>
                <w:sz w:val="24"/>
                <w:szCs w:val="24"/>
              </w:rPr>
            </w:pPr>
          </w:p>
          <w:p w:rsidR="00157817" w:rsidRDefault="00964980" w:rsidP="00697D4B">
            <w:pPr>
              <w:jc w:val="center"/>
              <w:rPr>
                <w:rFonts w:ascii="Arial" w:hAnsi="Arial" w:cs="Arial"/>
                <w:sz w:val="24"/>
                <w:szCs w:val="24"/>
              </w:rPr>
            </w:pPr>
            <w:r>
              <w:rPr>
                <w:rFonts w:ascii="Arial" w:hAnsi="Arial" w:cs="Arial"/>
                <w:sz w:val="24"/>
                <w:szCs w:val="24"/>
              </w:rPr>
              <w:t>1-</w:t>
            </w:r>
            <w:r w:rsidR="00697D4B">
              <w:rPr>
                <w:rFonts w:ascii="Arial" w:hAnsi="Arial" w:cs="Arial"/>
                <w:sz w:val="24"/>
                <w:szCs w:val="24"/>
              </w:rPr>
              <w:t>2</w:t>
            </w:r>
          </w:p>
        </w:tc>
      </w:tr>
      <w:tr w:rsidR="00964980" w:rsidTr="00157817">
        <w:trPr>
          <w:jc w:val="center"/>
        </w:trPr>
        <w:tc>
          <w:tcPr>
            <w:tcW w:w="4788" w:type="dxa"/>
          </w:tcPr>
          <w:p w:rsidR="006822A4" w:rsidRDefault="006822A4" w:rsidP="00964980">
            <w:pPr>
              <w:rPr>
                <w:rFonts w:ascii="Arial" w:hAnsi="Arial" w:cs="Arial"/>
                <w:sz w:val="24"/>
                <w:szCs w:val="24"/>
              </w:rPr>
            </w:pPr>
          </w:p>
          <w:p w:rsidR="00964980" w:rsidRDefault="00964980" w:rsidP="00964980">
            <w:pPr>
              <w:rPr>
                <w:rFonts w:ascii="Arial" w:hAnsi="Arial" w:cs="Arial"/>
                <w:sz w:val="24"/>
                <w:szCs w:val="24"/>
              </w:rPr>
            </w:pPr>
            <w:r>
              <w:rPr>
                <w:rFonts w:ascii="Arial" w:hAnsi="Arial" w:cs="Arial"/>
                <w:sz w:val="24"/>
                <w:szCs w:val="24"/>
              </w:rPr>
              <w:t xml:space="preserve">Specification </w:t>
            </w:r>
            <w:r w:rsidR="007636C5">
              <w:rPr>
                <w:rFonts w:ascii="Arial" w:hAnsi="Arial" w:cs="Arial"/>
                <w:sz w:val="24"/>
                <w:szCs w:val="24"/>
              </w:rPr>
              <w:t xml:space="preserve">of </w:t>
            </w:r>
            <w:r w:rsidR="00CE6E76">
              <w:rPr>
                <w:rFonts w:ascii="Arial" w:hAnsi="Arial" w:cs="Arial"/>
                <w:sz w:val="24"/>
                <w:szCs w:val="24"/>
              </w:rPr>
              <w:t xml:space="preserve">Uniform &amp; Protective Clothing Items </w:t>
            </w:r>
            <w:r>
              <w:rPr>
                <w:rFonts w:ascii="Arial" w:hAnsi="Arial" w:cs="Arial"/>
                <w:sz w:val="24"/>
                <w:szCs w:val="24"/>
              </w:rPr>
              <w:t>(Annexure A)</w:t>
            </w:r>
          </w:p>
          <w:p w:rsidR="006822A4" w:rsidRDefault="006822A4" w:rsidP="00964980">
            <w:pPr>
              <w:rPr>
                <w:rFonts w:ascii="Arial" w:hAnsi="Arial" w:cs="Arial"/>
                <w:sz w:val="24"/>
                <w:szCs w:val="24"/>
              </w:rPr>
            </w:pPr>
          </w:p>
        </w:tc>
        <w:tc>
          <w:tcPr>
            <w:tcW w:w="2070" w:type="dxa"/>
          </w:tcPr>
          <w:p w:rsidR="006822A4" w:rsidRDefault="006822A4" w:rsidP="006822A4">
            <w:pPr>
              <w:jc w:val="center"/>
              <w:rPr>
                <w:rFonts w:ascii="Arial" w:hAnsi="Arial" w:cs="Arial"/>
                <w:sz w:val="24"/>
                <w:szCs w:val="24"/>
              </w:rPr>
            </w:pPr>
          </w:p>
          <w:p w:rsidR="00964980" w:rsidRDefault="00C14C73" w:rsidP="00C14C73">
            <w:pPr>
              <w:jc w:val="center"/>
              <w:rPr>
                <w:rFonts w:ascii="Arial" w:hAnsi="Arial" w:cs="Arial"/>
                <w:sz w:val="24"/>
                <w:szCs w:val="24"/>
              </w:rPr>
            </w:pPr>
            <w:r>
              <w:rPr>
                <w:rFonts w:ascii="Arial" w:hAnsi="Arial" w:cs="Arial"/>
                <w:sz w:val="24"/>
                <w:szCs w:val="24"/>
              </w:rPr>
              <w:t>3</w:t>
            </w:r>
            <w:r w:rsidR="00964980">
              <w:rPr>
                <w:rFonts w:ascii="Arial" w:hAnsi="Arial" w:cs="Arial"/>
                <w:sz w:val="24"/>
                <w:szCs w:val="24"/>
              </w:rPr>
              <w:t>-</w:t>
            </w:r>
            <w:r>
              <w:rPr>
                <w:rFonts w:ascii="Arial" w:hAnsi="Arial" w:cs="Arial"/>
                <w:sz w:val="24"/>
                <w:szCs w:val="24"/>
              </w:rPr>
              <w:t>4</w:t>
            </w:r>
          </w:p>
        </w:tc>
      </w:tr>
      <w:tr w:rsidR="00964980" w:rsidTr="00157817">
        <w:trPr>
          <w:jc w:val="center"/>
        </w:trPr>
        <w:tc>
          <w:tcPr>
            <w:tcW w:w="4788" w:type="dxa"/>
          </w:tcPr>
          <w:p w:rsidR="006822A4" w:rsidRDefault="006822A4" w:rsidP="00964980">
            <w:pPr>
              <w:rPr>
                <w:rFonts w:ascii="Arial" w:hAnsi="Arial" w:cs="Arial"/>
                <w:sz w:val="24"/>
                <w:szCs w:val="24"/>
              </w:rPr>
            </w:pPr>
          </w:p>
          <w:p w:rsidR="00964980" w:rsidRDefault="00964980" w:rsidP="00964980">
            <w:pPr>
              <w:rPr>
                <w:rFonts w:ascii="Arial" w:hAnsi="Arial" w:cs="Arial"/>
                <w:sz w:val="24"/>
                <w:szCs w:val="24"/>
              </w:rPr>
            </w:pPr>
            <w:r>
              <w:rPr>
                <w:rFonts w:ascii="Arial" w:hAnsi="Arial" w:cs="Arial"/>
                <w:sz w:val="24"/>
                <w:szCs w:val="24"/>
              </w:rPr>
              <w:t xml:space="preserve">Bid Application Form (Annexure </w:t>
            </w:r>
            <w:r w:rsidR="005B5B9F">
              <w:rPr>
                <w:rFonts w:ascii="Arial" w:hAnsi="Arial" w:cs="Arial"/>
                <w:sz w:val="24"/>
                <w:szCs w:val="24"/>
              </w:rPr>
              <w:t>C</w:t>
            </w:r>
            <w:r>
              <w:rPr>
                <w:rFonts w:ascii="Arial" w:hAnsi="Arial" w:cs="Arial"/>
                <w:sz w:val="24"/>
                <w:szCs w:val="24"/>
              </w:rPr>
              <w:t>)</w:t>
            </w:r>
          </w:p>
          <w:p w:rsidR="006822A4" w:rsidRDefault="006822A4" w:rsidP="00964980">
            <w:pPr>
              <w:rPr>
                <w:rFonts w:ascii="Arial" w:hAnsi="Arial" w:cs="Arial"/>
                <w:sz w:val="24"/>
                <w:szCs w:val="24"/>
              </w:rPr>
            </w:pPr>
          </w:p>
        </w:tc>
        <w:tc>
          <w:tcPr>
            <w:tcW w:w="2070" w:type="dxa"/>
          </w:tcPr>
          <w:p w:rsidR="006822A4" w:rsidRDefault="006822A4" w:rsidP="006822A4">
            <w:pPr>
              <w:jc w:val="center"/>
              <w:rPr>
                <w:rFonts w:ascii="Arial" w:hAnsi="Arial" w:cs="Arial"/>
                <w:sz w:val="24"/>
                <w:szCs w:val="24"/>
              </w:rPr>
            </w:pPr>
          </w:p>
          <w:p w:rsidR="00964980" w:rsidRDefault="00C14C73" w:rsidP="005B5B9F">
            <w:pPr>
              <w:jc w:val="center"/>
              <w:rPr>
                <w:rFonts w:ascii="Arial" w:hAnsi="Arial" w:cs="Arial"/>
                <w:sz w:val="24"/>
                <w:szCs w:val="24"/>
              </w:rPr>
            </w:pPr>
            <w:r>
              <w:rPr>
                <w:rFonts w:ascii="Arial" w:hAnsi="Arial" w:cs="Arial"/>
                <w:sz w:val="24"/>
                <w:szCs w:val="24"/>
              </w:rPr>
              <w:t>7-8</w:t>
            </w:r>
          </w:p>
        </w:tc>
      </w:tr>
    </w:tbl>
    <w:p w:rsidR="00521D64" w:rsidRDefault="00521D64" w:rsidP="00157817">
      <w:pPr>
        <w:jc w:val="center"/>
        <w:rPr>
          <w:rFonts w:ascii="Arial" w:hAnsi="Arial" w:cs="Arial"/>
          <w:sz w:val="24"/>
          <w:szCs w:val="24"/>
        </w:rPr>
      </w:pPr>
    </w:p>
    <w:p w:rsidR="00521D64" w:rsidRDefault="00521D64">
      <w:pPr>
        <w:rPr>
          <w:rFonts w:ascii="Arial" w:hAnsi="Arial" w:cs="Arial"/>
          <w:sz w:val="24"/>
          <w:szCs w:val="24"/>
        </w:rPr>
      </w:pPr>
      <w:r>
        <w:rPr>
          <w:rFonts w:ascii="Arial" w:hAnsi="Arial" w:cs="Arial"/>
          <w:sz w:val="24"/>
          <w:szCs w:val="24"/>
        </w:rPr>
        <w:br w:type="page"/>
      </w:r>
    </w:p>
    <w:p w:rsidR="00157817" w:rsidRDefault="002153DD" w:rsidP="00157817">
      <w:pPr>
        <w:jc w:val="center"/>
        <w:rPr>
          <w:rFonts w:ascii="Arial" w:hAnsi="Arial" w:cs="Arial"/>
          <w:sz w:val="24"/>
          <w:szCs w:val="24"/>
        </w:rPr>
      </w:pPr>
      <w:r>
        <w:rPr>
          <w:rFonts w:ascii="Arial" w:hAnsi="Arial" w:cs="Arial"/>
          <w:sz w:val="24"/>
          <w:szCs w:val="24"/>
        </w:rPr>
        <w:lastRenderedPageBreak/>
        <w:t>RE-</w:t>
      </w:r>
      <w:r w:rsidR="00521D64">
        <w:rPr>
          <w:rFonts w:ascii="Arial" w:hAnsi="Arial" w:cs="Arial"/>
          <w:sz w:val="24"/>
          <w:szCs w:val="24"/>
        </w:rPr>
        <w:t>TENDER NOTICE</w:t>
      </w:r>
    </w:p>
    <w:p w:rsidR="00521D64" w:rsidRDefault="00521D64" w:rsidP="00521D64">
      <w:pPr>
        <w:rPr>
          <w:rFonts w:ascii="Arial" w:hAnsi="Arial" w:cs="Arial"/>
          <w:sz w:val="24"/>
          <w:szCs w:val="24"/>
        </w:rPr>
      </w:pPr>
      <w:r>
        <w:rPr>
          <w:rFonts w:ascii="Arial" w:hAnsi="Arial" w:cs="Arial"/>
          <w:sz w:val="24"/>
          <w:szCs w:val="24"/>
        </w:rPr>
        <w:tab/>
      </w:r>
      <w:r>
        <w:rPr>
          <w:rFonts w:ascii="Arial" w:hAnsi="Arial" w:cs="Arial"/>
          <w:sz w:val="24"/>
          <w:szCs w:val="24"/>
        </w:rPr>
        <w:tab/>
        <w:t xml:space="preserve">Director, Excise, Taxation &amp; Narcotics Control, </w:t>
      </w:r>
      <w:r w:rsidR="0085521B">
        <w:rPr>
          <w:rFonts w:ascii="Arial" w:hAnsi="Arial" w:cs="Arial"/>
          <w:sz w:val="24"/>
          <w:szCs w:val="24"/>
        </w:rPr>
        <w:t xml:space="preserve">Peshawar Region, Peshawar </w:t>
      </w:r>
      <w:r>
        <w:rPr>
          <w:rFonts w:ascii="Arial" w:hAnsi="Arial" w:cs="Arial"/>
          <w:sz w:val="24"/>
          <w:szCs w:val="24"/>
        </w:rPr>
        <w:t xml:space="preserve">intends to purchase </w:t>
      </w:r>
      <w:r w:rsidR="007178B6">
        <w:rPr>
          <w:rFonts w:ascii="Arial" w:hAnsi="Arial" w:cs="Arial"/>
          <w:sz w:val="24"/>
          <w:szCs w:val="24"/>
        </w:rPr>
        <w:t>Uniform &amp; Protective Clothing</w:t>
      </w:r>
      <w:r w:rsidR="000D1C55">
        <w:rPr>
          <w:rFonts w:ascii="Arial" w:hAnsi="Arial" w:cs="Arial"/>
          <w:sz w:val="24"/>
          <w:szCs w:val="24"/>
        </w:rPr>
        <w:t xml:space="preserve"> </w:t>
      </w:r>
      <w:r>
        <w:rPr>
          <w:rFonts w:ascii="Arial" w:hAnsi="Arial" w:cs="Arial"/>
          <w:sz w:val="24"/>
          <w:szCs w:val="24"/>
        </w:rPr>
        <w:t xml:space="preserve">for the </w:t>
      </w:r>
      <w:r w:rsidR="004E273C">
        <w:rPr>
          <w:rFonts w:ascii="Arial" w:hAnsi="Arial" w:cs="Arial"/>
          <w:sz w:val="24"/>
          <w:szCs w:val="24"/>
        </w:rPr>
        <w:t xml:space="preserve">financial </w:t>
      </w:r>
      <w:r w:rsidR="00FB4F8C">
        <w:rPr>
          <w:rFonts w:ascii="Arial" w:hAnsi="Arial" w:cs="Arial"/>
          <w:sz w:val="24"/>
          <w:szCs w:val="24"/>
        </w:rPr>
        <w:t>year 202</w:t>
      </w:r>
      <w:r w:rsidR="0085521B">
        <w:rPr>
          <w:rFonts w:ascii="Arial" w:hAnsi="Arial" w:cs="Arial"/>
          <w:sz w:val="24"/>
          <w:szCs w:val="24"/>
        </w:rPr>
        <w:t>1</w:t>
      </w:r>
      <w:r>
        <w:rPr>
          <w:rFonts w:ascii="Arial" w:hAnsi="Arial" w:cs="Arial"/>
          <w:sz w:val="24"/>
          <w:szCs w:val="24"/>
        </w:rPr>
        <w:t>-</w:t>
      </w:r>
      <w:r w:rsidR="00FB4F8C">
        <w:rPr>
          <w:rFonts w:ascii="Arial" w:hAnsi="Arial" w:cs="Arial"/>
          <w:sz w:val="24"/>
          <w:szCs w:val="24"/>
        </w:rPr>
        <w:t>2</w:t>
      </w:r>
      <w:r w:rsidR="0085521B">
        <w:rPr>
          <w:rFonts w:ascii="Arial" w:hAnsi="Arial" w:cs="Arial"/>
          <w:sz w:val="24"/>
          <w:szCs w:val="24"/>
        </w:rPr>
        <w:t>2</w:t>
      </w:r>
      <w:r w:rsidR="00157D96">
        <w:rPr>
          <w:rFonts w:ascii="Arial" w:hAnsi="Arial" w:cs="Arial"/>
          <w:sz w:val="24"/>
          <w:szCs w:val="24"/>
        </w:rPr>
        <w:t xml:space="preserve"> under the allotted fund of Rs. 1</w:t>
      </w:r>
      <w:r w:rsidR="0085521B">
        <w:rPr>
          <w:rFonts w:ascii="Arial" w:hAnsi="Arial" w:cs="Arial"/>
          <w:sz w:val="24"/>
          <w:szCs w:val="24"/>
        </w:rPr>
        <w:t>2</w:t>
      </w:r>
      <w:r w:rsidR="00157D96">
        <w:rPr>
          <w:rFonts w:ascii="Arial" w:hAnsi="Arial" w:cs="Arial"/>
          <w:sz w:val="24"/>
          <w:szCs w:val="24"/>
        </w:rPr>
        <w:t xml:space="preserve">,00,000/- </w:t>
      </w:r>
      <w:r>
        <w:rPr>
          <w:rFonts w:ascii="Arial" w:hAnsi="Arial" w:cs="Arial"/>
          <w:sz w:val="24"/>
          <w:szCs w:val="24"/>
        </w:rPr>
        <w:t xml:space="preserve">(through sealed bids </w:t>
      </w:r>
      <w:r w:rsidR="004E273C">
        <w:rPr>
          <w:rFonts w:ascii="Arial" w:hAnsi="Arial" w:cs="Arial"/>
          <w:sz w:val="24"/>
          <w:szCs w:val="24"/>
        </w:rPr>
        <w:t xml:space="preserve">from </w:t>
      </w:r>
      <w:r>
        <w:rPr>
          <w:rFonts w:ascii="Arial" w:hAnsi="Arial" w:cs="Arial"/>
          <w:sz w:val="24"/>
          <w:szCs w:val="24"/>
        </w:rPr>
        <w:t xml:space="preserve">register firms having </w:t>
      </w:r>
      <w:r w:rsidR="004E273C">
        <w:rPr>
          <w:rFonts w:ascii="Arial" w:hAnsi="Arial" w:cs="Arial"/>
          <w:sz w:val="24"/>
          <w:szCs w:val="24"/>
        </w:rPr>
        <w:t xml:space="preserve">NTN numbers and </w:t>
      </w:r>
      <w:r>
        <w:rPr>
          <w:rFonts w:ascii="Arial" w:hAnsi="Arial" w:cs="Arial"/>
          <w:sz w:val="24"/>
          <w:szCs w:val="24"/>
        </w:rPr>
        <w:t>sufficient relevant</w:t>
      </w:r>
      <w:r w:rsidR="004E273C">
        <w:rPr>
          <w:rFonts w:ascii="Arial" w:hAnsi="Arial" w:cs="Arial"/>
          <w:sz w:val="24"/>
          <w:szCs w:val="24"/>
        </w:rPr>
        <w:t xml:space="preserve"> experience</w:t>
      </w:r>
      <w:r>
        <w:rPr>
          <w:rFonts w:ascii="Arial" w:hAnsi="Arial" w:cs="Arial"/>
          <w:sz w:val="24"/>
          <w:szCs w:val="24"/>
        </w:rPr>
        <w:t xml:space="preserve">. </w:t>
      </w:r>
    </w:p>
    <w:p w:rsidR="00521D64" w:rsidRDefault="00521D64" w:rsidP="00521D64">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Detail Specification, Terms &amp; Conditions and Bid application form are given in the tender documents which can obtained from the office of undersigned on any working day during the office hours. </w:t>
      </w:r>
      <w:r w:rsidR="00E3615B">
        <w:rPr>
          <w:rFonts w:ascii="Arial" w:hAnsi="Arial" w:cs="Arial"/>
          <w:sz w:val="24"/>
          <w:szCs w:val="24"/>
        </w:rPr>
        <w:t xml:space="preserve">Tender documents can also be downloaded from Excise, Taxation &amp; Narcotics Control, Department website </w:t>
      </w:r>
      <w:hyperlink r:id="rId9" w:history="1">
        <w:r w:rsidR="00E3615B" w:rsidRPr="007B1D9B">
          <w:rPr>
            <w:rStyle w:val="Hyperlink"/>
            <w:rFonts w:ascii="Arial" w:hAnsi="Arial" w:cs="Arial"/>
            <w:sz w:val="24"/>
            <w:szCs w:val="24"/>
          </w:rPr>
          <w:t>www.kpexcise.gov.pk</w:t>
        </w:r>
      </w:hyperlink>
      <w:r w:rsidR="00E3615B">
        <w:rPr>
          <w:rFonts w:ascii="Arial" w:hAnsi="Arial" w:cs="Arial"/>
          <w:sz w:val="24"/>
          <w:szCs w:val="24"/>
        </w:rPr>
        <w:t xml:space="preserve">. </w:t>
      </w:r>
    </w:p>
    <w:p w:rsidR="009B4566" w:rsidRDefault="00E3615B" w:rsidP="00521D64">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Bids complete in all respect along with call deposit </w:t>
      </w:r>
      <w:r w:rsidR="00A54614">
        <w:rPr>
          <w:rFonts w:ascii="Arial" w:hAnsi="Arial" w:cs="Arial"/>
          <w:sz w:val="24"/>
          <w:szCs w:val="24"/>
        </w:rPr>
        <w:t xml:space="preserve">@ </w:t>
      </w:r>
      <w:r w:rsidR="00FB4F8C">
        <w:rPr>
          <w:rFonts w:ascii="Arial" w:hAnsi="Arial" w:cs="Arial"/>
          <w:sz w:val="24"/>
          <w:szCs w:val="24"/>
        </w:rPr>
        <w:t xml:space="preserve">2 % of total bid amount </w:t>
      </w:r>
      <w:r w:rsidR="00102FB0">
        <w:rPr>
          <w:rFonts w:ascii="Arial" w:hAnsi="Arial" w:cs="Arial"/>
          <w:sz w:val="24"/>
          <w:szCs w:val="24"/>
        </w:rPr>
        <w:t>as</w:t>
      </w:r>
      <w:r w:rsidR="00A54614">
        <w:rPr>
          <w:rFonts w:ascii="Arial" w:hAnsi="Arial" w:cs="Arial"/>
          <w:sz w:val="24"/>
          <w:szCs w:val="24"/>
        </w:rPr>
        <w:t xml:space="preserve"> Bid</w:t>
      </w:r>
      <w:r w:rsidR="00102FB0">
        <w:rPr>
          <w:rFonts w:ascii="Arial" w:hAnsi="Arial" w:cs="Arial"/>
          <w:sz w:val="24"/>
          <w:szCs w:val="24"/>
        </w:rPr>
        <w:t xml:space="preserve"> security deposit in the name of </w:t>
      </w:r>
      <w:r w:rsidR="00E03DAC">
        <w:rPr>
          <w:rFonts w:ascii="Arial" w:hAnsi="Arial" w:cs="Arial"/>
          <w:sz w:val="24"/>
          <w:szCs w:val="24"/>
        </w:rPr>
        <w:t xml:space="preserve">Director, Excise, Taxation &amp; Narcotics Control, Peshawar Region, Peshawar </w:t>
      </w:r>
      <w:r w:rsidR="00102FB0">
        <w:rPr>
          <w:rFonts w:ascii="Arial" w:hAnsi="Arial" w:cs="Arial"/>
          <w:sz w:val="24"/>
          <w:szCs w:val="24"/>
        </w:rPr>
        <w:t xml:space="preserve">should reach the office of undersigned on or before </w:t>
      </w:r>
      <w:r w:rsidR="00E03DAC">
        <w:rPr>
          <w:rFonts w:ascii="Arial" w:hAnsi="Arial" w:cs="Arial"/>
          <w:sz w:val="24"/>
          <w:szCs w:val="24"/>
        </w:rPr>
        <w:t>1</w:t>
      </w:r>
      <w:r w:rsidR="005F6A69">
        <w:rPr>
          <w:rFonts w:ascii="Arial" w:hAnsi="Arial" w:cs="Arial"/>
          <w:sz w:val="24"/>
          <w:szCs w:val="24"/>
        </w:rPr>
        <w:t>6</w:t>
      </w:r>
      <w:r w:rsidR="00102FB0" w:rsidRPr="00102FB0">
        <w:rPr>
          <w:rFonts w:ascii="Arial" w:hAnsi="Arial" w:cs="Arial"/>
          <w:sz w:val="24"/>
          <w:szCs w:val="24"/>
          <w:vertAlign w:val="superscript"/>
        </w:rPr>
        <w:t>th</w:t>
      </w:r>
      <w:r w:rsidR="00102FB0">
        <w:rPr>
          <w:rFonts w:ascii="Arial" w:hAnsi="Arial" w:cs="Arial"/>
          <w:sz w:val="24"/>
          <w:szCs w:val="24"/>
        </w:rPr>
        <w:t xml:space="preserve"> of </w:t>
      </w:r>
      <w:r w:rsidR="00E03DAC">
        <w:rPr>
          <w:rFonts w:ascii="Arial" w:hAnsi="Arial" w:cs="Arial"/>
          <w:sz w:val="24"/>
          <w:szCs w:val="24"/>
        </w:rPr>
        <w:t>May</w:t>
      </w:r>
      <w:r w:rsidR="00DF4C60">
        <w:rPr>
          <w:rFonts w:ascii="Arial" w:hAnsi="Arial" w:cs="Arial"/>
          <w:sz w:val="24"/>
          <w:szCs w:val="24"/>
        </w:rPr>
        <w:t xml:space="preserve"> 20</w:t>
      </w:r>
      <w:r w:rsidR="00FB4F8C">
        <w:rPr>
          <w:rFonts w:ascii="Arial" w:hAnsi="Arial" w:cs="Arial"/>
          <w:sz w:val="24"/>
          <w:szCs w:val="24"/>
        </w:rPr>
        <w:t>2</w:t>
      </w:r>
      <w:r w:rsidR="00E03DAC">
        <w:rPr>
          <w:rFonts w:ascii="Arial" w:hAnsi="Arial" w:cs="Arial"/>
          <w:sz w:val="24"/>
          <w:szCs w:val="24"/>
        </w:rPr>
        <w:t>2</w:t>
      </w:r>
      <w:r w:rsidR="00102FB0">
        <w:rPr>
          <w:rFonts w:ascii="Arial" w:hAnsi="Arial" w:cs="Arial"/>
          <w:sz w:val="24"/>
          <w:szCs w:val="24"/>
        </w:rPr>
        <w:t xml:space="preserve"> at 11:00 hours, which shall be opened by respective purchase committee on the same day at 12:00 hours in the presence of respective bidders who want to participate in the meeting. </w:t>
      </w:r>
    </w:p>
    <w:p w:rsidR="00E3615B" w:rsidRDefault="009B4566" w:rsidP="00521D64">
      <w:pPr>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Excise, Taxation &amp; Narcotics Control, Department reserved the rights </w:t>
      </w:r>
      <w:r w:rsidR="008C015B">
        <w:rPr>
          <w:rFonts w:ascii="Arial" w:hAnsi="Arial" w:cs="Arial"/>
          <w:sz w:val="24"/>
          <w:szCs w:val="24"/>
        </w:rPr>
        <w:t>to rejects any or all bids as per provision of KPPRA Rules 2014.</w:t>
      </w:r>
      <w:r w:rsidR="00E3615B">
        <w:rPr>
          <w:rFonts w:ascii="Arial" w:hAnsi="Arial" w:cs="Arial"/>
          <w:sz w:val="24"/>
          <w:szCs w:val="24"/>
        </w:rPr>
        <w:t xml:space="preserve"> </w:t>
      </w:r>
    </w:p>
    <w:p w:rsidR="00A51155" w:rsidRDefault="00A51155" w:rsidP="00521D64">
      <w:pPr>
        <w:rPr>
          <w:rFonts w:ascii="Arial" w:hAnsi="Arial" w:cs="Arial"/>
          <w:sz w:val="24"/>
          <w:szCs w:val="24"/>
        </w:rPr>
      </w:pPr>
    </w:p>
    <w:p w:rsidR="00A51155" w:rsidRDefault="00A51155" w:rsidP="00521D64">
      <w:pPr>
        <w:rPr>
          <w:rFonts w:ascii="Arial" w:hAnsi="Arial" w:cs="Arial"/>
          <w:sz w:val="24"/>
          <w:szCs w:val="24"/>
        </w:rPr>
      </w:pPr>
    </w:p>
    <w:p w:rsidR="00A51155" w:rsidRDefault="00E03DAC" w:rsidP="00A51155">
      <w:pPr>
        <w:spacing w:before="0" w:line="240" w:lineRule="auto"/>
        <w:ind w:left="3870"/>
        <w:jc w:val="center"/>
        <w:rPr>
          <w:rFonts w:ascii="Arial" w:hAnsi="Arial" w:cs="Arial"/>
          <w:sz w:val="24"/>
          <w:szCs w:val="24"/>
        </w:rPr>
      </w:pPr>
      <w:r>
        <w:rPr>
          <w:rFonts w:ascii="Arial" w:hAnsi="Arial" w:cs="Arial"/>
          <w:sz w:val="24"/>
          <w:szCs w:val="24"/>
        </w:rPr>
        <w:t>DIRECTOR</w:t>
      </w:r>
    </w:p>
    <w:p w:rsidR="00A51155" w:rsidRDefault="00A51155" w:rsidP="00A51155">
      <w:pPr>
        <w:spacing w:before="0" w:line="240" w:lineRule="auto"/>
        <w:ind w:left="3870"/>
        <w:jc w:val="center"/>
        <w:rPr>
          <w:rFonts w:ascii="Arial" w:hAnsi="Arial" w:cs="Arial"/>
          <w:sz w:val="24"/>
          <w:szCs w:val="24"/>
        </w:rPr>
      </w:pPr>
      <w:r>
        <w:rPr>
          <w:rFonts w:ascii="Arial" w:hAnsi="Arial" w:cs="Arial"/>
          <w:sz w:val="24"/>
          <w:szCs w:val="24"/>
        </w:rPr>
        <w:t>EXCISE, TAXATION &amp; NARCOTICS CONTROL,</w:t>
      </w:r>
    </w:p>
    <w:p w:rsidR="00E03DAC" w:rsidRDefault="00A51155" w:rsidP="00A51155">
      <w:pPr>
        <w:spacing w:before="0" w:line="240" w:lineRule="auto"/>
        <w:ind w:left="3870"/>
        <w:jc w:val="center"/>
        <w:rPr>
          <w:rFonts w:ascii="Arial" w:hAnsi="Arial" w:cs="Arial"/>
          <w:sz w:val="24"/>
          <w:szCs w:val="24"/>
        </w:rPr>
      </w:pPr>
      <w:r>
        <w:rPr>
          <w:rFonts w:ascii="Arial" w:hAnsi="Arial" w:cs="Arial"/>
          <w:sz w:val="24"/>
          <w:szCs w:val="24"/>
        </w:rPr>
        <w:t>KHYBER PAKHTUNKHWA,</w:t>
      </w:r>
    </w:p>
    <w:p w:rsidR="00E03DAC" w:rsidRDefault="00A51155" w:rsidP="00A51155">
      <w:pPr>
        <w:spacing w:before="0" w:line="240" w:lineRule="auto"/>
        <w:ind w:left="3870"/>
        <w:jc w:val="center"/>
        <w:rPr>
          <w:rFonts w:ascii="Arial" w:hAnsi="Arial" w:cs="Arial"/>
          <w:sz w:val="24"/>
          <w:szCs w:val="24"/>
        </w:rPr>
      </w:pPr>
      <w:r>
        <w:rPr>
          <w:rFonts w:ascii="Arial" w:hAnsi="Arial" w:cs="Arial"/>
          <w:sz w:val="24"/>
          <w:szCs w:val="24"/>
        </w:rPr>
        <w:t>PESHAWAR</w:t>
      </w:r>
      <w:r w:rsidR="00E03DAC">
        <w:rPr>
          <w:rFonts w:ascii="Arial" w:hAnsi="Arial" w:cs="Arial"/>
          <w:sz w:val="24"/>
          <w:szCs w:val="24"/>
        </w:rPr>
        <w:t xml:space="preserve"> REGION,</w:t>
      </w:r>
    </w:p>
    <w:p w:rsidR="00A51155" w:rsidRDefault="00E03DAC" w:rsidP="00A51155">
      <w:pPr>
        <w:spacing w:before="0" w:line="240" w:lineRule="auto"/>
        <w:ind w:left="3870"/>
        <w:jc w:val="center"/>
        <w:rPr>
          <w:rFonts w:ascii="Arial" w:hAnsi="Arial" w:cs="Arial"/>
          <w:sz w:val="24"/>
          <w:szCs w:val="24"/>
        </w:rPr>
      </w:pPr>
      <w:r>
        <w:rPr>
          <w:rFonts w:ascii="Arial" w:hAnsi="Arial" w:cs="Arial"/>
          <w:sz w:val="24"/>
          <w:szCs w:val="24"/>
        </w:rPr>
        <w:t>PESHAWAR</w:t>
      </w:r>
      <w:r w:rsidR="00A51155">
        <w:rPr>
          <w:rFonts w:ascii="Arial" w:hAnsi="Arial" w:cs="Arial"/>
          <w:sz w:val="24"/>
          <w:szCs w:val="24"/>
        </w:rPr>
        <w:t>.</w:t>
      </w:r>
    </w:p>
    <w:p w:rsidR="00A51155" w:rsidRDefault="00A51155">
      <w:pPr>
        <w:rPr>
          <w:rFonts w:ascii="Arial" w:hAnsi="Arial" w:cs="Arial"/>
          <w:sz w:val="24"/>
          <w:szCs w:val="24"/>
        </w:rPr>
      </w:pPr>
      <w:r>
        <w:rPr>
          <w:rFonts w:ascii="Arial" w:hAnsi="Arial" w:cs="Arial"/>
          <w:sz w:val="24"/>
          <w:szCs w:val="24"/>
        </w:rPr>
        <w:br w:type="page"/>
      </w:r>
    </w:p>
    <w:p w:rsidR="00A51155" w:rsidRDefault="00C251DC" w:rsidP="00C251DC">
      <w:pPr>
        <w:spacing w:before="0" w:line="240" w:lineRule="auto"/>
        <w:jc w:val="center"/>
        <w:rPr>
          <w:rFonts w:ascii="Arial" w:hAnsi="Arial" w:cs="Arial"/>
          <w:b/>
          <w:sz w:val="24"/>
          <w:szCs w:val="24"/>
          <w:u w:val="single"/>
        </w:rPr>
      </w:pPr>
      <w:r w:rsidRPr="00B31CE4">
        <w:rPr>
          <w:rFonts w:ascii="Arial" w:hAnsi="Arial" w:cs="Arial"/>
          <w:b/>
          <w:sz w:val="24"/>
          <w:szCs w:val="24"/>
          <w:u w:val="single"/>
        </w:rPr>
        <w:lastRenderedPageBreak/>
        <w:t>Bids Documents – (Terms &amp; Conditions)</w:t>
      </w:r>
    </w:p>
    <w:p w:rsidR="00FC6483" w:rsidRPr="00B31CE4" w:rsidRDefault="00FC6483" w:rsidP="00C251DC">
      <w:pPr>
        <w:spacing w:before="0" w:line="240" w:lineRule="auto"/>
        <w:jc w:val="center"/>
        <w:rPr>
          <w:rFonts w:ascii="Arial" w:hAnsi="Arial" w:cs="Arial"/>
          <w:b/>
          <w:sz w:val="24"/>
          <w:szCs w:val="24"/>
          <w:u w:val="single"/>
        </w:rPr>
      </w:pPr>
    </w:p>
    <w:p w:rsidR="00FC6483" w:rsidRDefault="00154362" w:rsidP="00154362">
      <w:pPr>
        <w:pStyle w:val="ListParagraph"/>
        <w:numPr>
          <w:ilvl w:val="0"/>
          <w:numId w:val="1"/>
        </w:numPr>
        <w:spacing w:before="0" w:line="240" w:lineRule="auto"/>
        <w:rPr>
          <w:rFonts w:ascii="Arial" w:hAnsi="Arial" w:cs="Arial"/>
          <w:sz w:val="24"/>
          <w:szCs w:val="24"/>
        </w:rPr>
      </w:pPr>
      <w:r w:rsidRPr="00FC6483">
        <w:rPr>
          <w:rFonts w:ascii="Arial" w:hAnsi="Arial" w:cs="Arial"/>
          <w:sz w:val="24"/>
          <w:szCs w:val="24"/>
        </w:rPr>
        <w:t>General.</w:t>
      </w:r>
    </w:p>
    <w:p w:rsidR="00154362" w:rsidRDefault="00E804AF" w:rsidP="00A54614">
      <w:pPr>
        <w:pStyle w:val="ListParagraph"/>
        <w:spacing w:before="0" w:line="240" w:lineRule="auto"/>
        <w:ind w:left="1440" w:hanging="1080"/>
        <w:jc w:val="left"/>
        <w:rPr>
          <w:rFonts w:ascii="Arial" w:hAnsi="Arial" w:cs="Arial"/>
          <w:sz w:val="24"/>
          <w:szCs w:val="24"/>
        </w:rPr>
      </w:pPr>
      <w:r>
        <w:rPr>
          <w:rFonts w:ascii="Arial" w:hAnsi="Arial" w:cs="Arial"/>
          <w:sz w:val="24"/>
          <w:szCs w:val="24"/>
        </w:rPr>
        <w:tab/>
      </w:r>
      <w:r w:rsidR="00154362" w:rsidRPr="00FC6483">
        <w:rPr>
          <w:rFonts w:ascii="Arial" w:hAnsi="Arial" w:cs="Arial"/>
          <w:sz w:val="24"/>
          <w:szCs w:val="24"/>
        </w:rPr>
        <w:t xml:space="preserve">Sealed Bids are invited through Excise, Taxation &amp; Narcotics Control, Department / Khyber Pakhtunkhwa, Public Procurement Regularity Authority websites from </w:t>
      </w:r>
      <w:r w:rsidR="00062AD2">
        <w:rPr>
          <w:rFonts w:ascii="Arial" w:hAnsi="Arial" w:cs="Arial"/>
          <w:sz w:val="24"/>
          <w:szCs w:val="24"/>
        </w:rPr>
        <w:t xml:space="preserve">active </w:t>
      </w:r>
      <w:r w:rsidR="00154362" w:rsidRPr="00FC6483">
        <w:rPr>
          <w:rFonts w:ascii="Arial" w:hAnsi="Arial" w:cs="Arial"/>
          <w:sz w:val="24"/>
          <w:szCs w:val="24"/>
        </w:rPr>
        <w:t xml:space="preserve">NTN and GST register firms having sufficient </w:t>
      </w:r>
      <w:r>
        <w:rPr>
          <w:rFonts w:ascii="Arial" w:hAnsi="Arial" w:cs="Arial"/>
          <w:sz w:val="24"/>
          <w:szCs w:val="24"/>
        </w:rPr>
        <w:tab/>
      </w:r>
      <w:r w:rsidR="00154362" w:rsidRPr="00FC6483">
        <w:rPr>
          <w:rFonts w:ascii="Arial" w:hAnsi="Arial" w:cs="Arial"/>
          <w:sz w:val="24"/>
          <w:szCs w:val="24"/>
        </w:rPr>
        <w:t xml:space="preserve">experience in the relevant field, for supply of </w:t>
      </w:r>
      <w:r w:rsidR="00DF4C60">
        <w:rPr>
          <w:rFonts w:ascii="Arial" w:hAnsi="Arial" w:cs="Arial"/>
          <w:sz w:val="24"/>
          <w:szCs w:val="24"/>
        </w:rPr>
        <w:t>Uniform &amp; Protective Clothing</w:t>
      </w:r>
      <w:r w:rsidR="00062AD2">
        <w:rPr>
          <w:rFonts w:ascii="Arial" w:hAnsi="Arial" w:cs="Arial"/>
          <w:sz w:val="24"/>
          <w:szCs w:val="24"/>
        </w:rPr>
        <w:t xml:space="preserve">, </w:t>
      </w:r>
      <w:r w:rsidR="00B60BBF" w:rsidRPr="00FC6483">
        <w:rPr>
          <w:rFonts w:ascii="Arial" w:hAnsi="Arial" w:cs="Arial"/>
          <w:sz w:val="24"/>
          <w:szCs w:val="24"/>
        </w:rPr>
        <w:t xml:space="preserve">for </w:t>
      </w:r>
      <w:r w:rsidR="00A54614">
        <w:rPr>
          <w:rFonts w:ascii="Arial" w:hAnsi="Arial" w:cs="Arial"/>
          <w:sz w:val="24"/>
          <w:szCs w:val="24"/>
        </w:rPr>
        <w:t xml:space="preserve">the office of </w:t>
      </w:r>
      <w:r w:rsidR="00E03DAC">
        <w:rPr>
          <w:rFonts w:ascii="Arial" w:hAnsi="Arial" w:cs="Arial"/>
          <w:sz w:val="24"/>
          <w:szCs w:val="24"/>
        </w:rPr>
        <w:t>Director, Excise, Taxation &amp; Narcotics Control, Peshawar Region, Peshawar</w:t>
      </w:r>
      <w:r w:rsidR="00B60BBF" w:rsidRPr="00FC6483">
        <w:rPr>
          <w:rFonts w:ascii="Arial" w:hAnsi="Arial" w:cs="Arial"/>
          <w:sz w:val="24"/>
          <w:szCs w:val="24"/>
        </w:rPr>
        <w:t xml:space="preserve">, on free </w:t>
      </w:r>
      <w:r w:rsidR="00062AD2">
        <w:rPr>
          <w:rFonts w:ascii="Arial" w:hAnsi="Arial" w:cs="Arial"/>
          <w:sz w:val="24"/>
          <w:szCs w:val="24"/>
        </w:rPr>
        <w:tab/>
      </w:r>
      <w:r w:rsidR="00B60BBF" w:rsidRPr="00FC6483">
        <w:rPr>
          <w:rFonts w:ascii="Arial" w:hAnsi="Arial" w:cs="Arial"/>
          <w:sz w:val="24"/>
          <w:szCs w:val="24"/>
        </w:rPr>
        <w:t>of</w:t>
      </w:r>
      <w:r w:rsidR="0004781D">
        <w:rPr>
          <w:rFonts w:ascii="Arial" w:hAnsi="Arial" w:cs="Arial"/>
          <w:sz w:val="24"/>
          <w:szCs w:val="24"/>
        </w:rPr>
        <w:t xml:space="preserve"> </w:t>
      </w:r>
      <w:r w:rsidR="00B60BBF" w:rsidRPr="00FC6483">
        <w:rPr>
          <w:rFonts w:ascii="Arial" w:hAnsi="Arial" w:cs="Arial"/>
          <w:sz w:val="24"/>
          <w:szCs w:val="24"/>
        </w:rPr>
        <w:t xml:space="preserve">any charges for the </w:t>
      </w:r>
      <w:r w:rsidR="00B31CE4" w:rsidRPr="00FC6483">
        <w:rPr>
          <w:rFonts w:ascii="Arial" w:hAnsi="Arial" w:cs="Arial"/>
          <w:sz w:val="24"/>
          <w:szCs w:val="24"/>
        </w:rPr>
        <w:t xml:space="preserve">financial </w:t>
      </w:r>
      <w:r w:rsidR="00B60BBF" w:rsidRPr="00FC6483">
        <w:rPr>
          <w:rFonts w:ascii="Arial" w:hAnsi="Arial" w:cs="Arial"/>
          <w:sz w:val="24"/>
          <w:szCs w:val="24"/>
        </w:rPr>
        <w:t>year 20</w:t>
      </w:r>
      <w:r w:rsidR="00633C0F">
        <w:rPr>
          <w:rFonts w:ascii="Arial" w:hAnsi="Arial" w:cs="Arial"/>
          <w:sz w:val="24"/>
          <w:szCs w:val="24"/>
        </w:rPr>
        <w:t>2</w:t>
      </w:r>
      <w:r w:rsidR="00E03DAC">
        <w:rPr>
          <w:rFonts w:ascii="Arial" w:hAnsi="Arial" w:cs="Arial"/>
          <w:sz w:val="24"/>
          <w:szCs w:val="24"/>
        </w:rPr>
        <w:t>1</w:t>
      </w:r>
      <w:r w:rsidR="00B60BBF" w:rsidRPr="00FC6483">
        <w:rPr>
          <w:rFonts w:ascii="Arial" w:hAnsi="Arial" w:cs="Arial"/>
          <w:sz w:val="24"/>
          <w:szCs w:val="24"/>
        </w:rPr>
        <w:t>-</w:t>
      </w:r>
      <w:r w:rsidR="00633C0F">
        <w:rPr>
          <w:rFonts w:ascii="Arial" w:hAnsi="Arial" w:cs="Arial"/>
          <w:sz w:val="24"/>
          <w:szCs w:val="24"/>
        </w:rPr>
        <w:t>2</w:t>
      </w:r>
      <w:r w:rsidR="00E03DAC">
        <w:rPr>
          <w:rFonts w:ascii="Arial" w:hAnsi="Arial" w:cs="Arial"/>
          <w:sz w:val="24"/>
          <w:szCs w:val="24"/>
        </w:rPr>
        <w:t>2</w:t>
      </w:r>
      <w:r w:rsidR="00B60BBF" w:rsidRPr="00FC6483">
        <w:rPr>
          <w:rFonts w:ascii="Arial" w:hAnsi="Arial" w:cs="Arial"/>
          <w:sz w:val="24"/>
          <w:szCs w:val="24"/>
        </w:rPr>
        <w:t xml:space="preserve">. </w:t>
      </w:r>
    </w:p>
    <w:p w:rsidR="009B79EE" w:rsidRDefault="0036441D" w:rsidP="00DB4EC8">
      <w:pPr>
        <w:pStyle w:val="ListParagraph"/>
        <w:numPr>
          <w:ilvl w:val="0"/>
          <w:numId w:val="1"/>
        </w:numPr>
        <w:spacing w:before="0" w:line="240" w:lineRule="auto"/>
        <w:ind w:left="1440" w:hanging="1080"/>
        <w:rPr>
          <w:rFonts w:ascii="Arial" w:hAnsi="Arial" w:cs="Arial"/>
          <w:sz w:val="24"/>
          <w:szCs w:val="24"/>
        </w:rPr>
      </w:pPr>
      <w:r>
        <w:rPr>
          <w:rFonts w:ascii="Arial" w:hAnsi="Arial" w:cs="Arial"/>
          <w:sz w:val="24"/>
          <w:szCs w:val="24"/>
        </w:rPr>
        <w:t>Procedure for Submission of Bids.</w:t>
      </w:r>
    </w:p>
    <w:p w:rsidR="009B79EE" w:rsidRDefault="004E3E45" w:rsidP="009B79EE">
      <w:pPr>
        <w:pStyle w:val="ListParagraph"/>
        <w:spacing w:before="0" w:line="240" w:lineRule="auto"/>
        <w:ind w:left="1440"/>
        <w:rPr>
          <w:rFonts w:ascii="Arial" w:hAnsi="Arial" w:cs="Arial"/>
          <w:sz w:val="24"/>
          <w:szCs w:val="24"/>
        </w:rPr>
      </w:pPr>
      <w:r>
        <w:rPr>
          <w:rFonts w:ascii="Arial" w:hAnsi="Arial" w:cs="Arial"/>
          <w:sz w:val="24"/>
          <w:szCs w:val="24"/>
        </w:rPr>
        <w:t xml:space="preserve">Bids Documents which include specification (Annexure A) and Bid </w:t>
      </w:r>
      <w:r w:rsidR="00DB4EC8">
        <w:rPr>
          <w:rFonts w:ascii="Arial" w:hAnsi="Arial" w:cs="Arial"/>
          <w:sz w:val="24"/>
          <w:szCs w:val="24"/>
        </w:rPr>
        <w:t>Application</w:t>
      </w:r>
      <w:r>
        <w:rPr>
          <w:rFonts w:ascii="Arial" w:hAnsi="Arial" w:cs="Arial"/>
          <w:sz w:val="24"/>
          <w:szCs w:val="24"/>
        </w:rPr>
        <w:t xml:space="preserve"> Form (Annexure </w:t>
      </w:r>
      <w:r w:rsidR="00DF4C60">
        <w:rPr>
          <w:rFonts w:ascii="Arial" w:hAnsi="Arial" w:cs="Arial"/>
          <w:sz w:val="24"/>
          <w:szCs w:val="24"/>
        </w:rPr>
        <w:t>B</w:t>
      </w:r>
      <w:r>
        <w:rPr>
          <w:rFonts w:ascii="Arial" w:hAnsi="Arial" w:cs="Arial"/>
          <w:sz w:val="24"/>
          <w:szCs w:val="24"/>
        </w:rPr>
        <w:t>)</w:t>
      </w:r>
      <w:r w:rsidR="0036441D">
        <w:rPr>
          <w:rFonts w:ascii="Arial" w:hAnsi="Arial" w:cs="Arial"/>
          <w:sz w:val="24"/>
          <w:szCs w:val="24"/>
        </w:rPr>
        <w:t xml:space="preserve"> </w:t>
      </w:r>
      <w:r w:rsidR="00DB4EC8">
        <w:rPr>
          <w:rFonts w:ascii="Arial" w:hAnsi="Arial" w:cs="Arial"/>
          <w:sz w:val="24"/>
          <w:szCs w:val="24"/>
        </w:rPr>
        <w:t xml:space="preserve">can be obtained from the office of undersigned on any working day. Documents can also be downloaded from Excise, Taxation &amp; Narcotics Control website </w:t>
      </w:r>
      <w:hyperlink r:id="rId10" w:history="1">
        <w:r w:rsidR="00DB4EC8" w:rsidRPr="007B1D9B">
          <w:rPr>
            <w:rStyle w:val="Hyperlink"/>
            <w:rFonts w:ascii="Arial" w:hAnsi="Arial" w:cs="Arial"/>
            <w:sz w:val="24"/>
            <w:szCs w:val="24"/>
          </w:rPr>
          <w:t>www.kpexcise.gov.pk</w:t>
        </w:r>
      </w:hyperlink>
      <w:r w:rsidR="00DB4EC8">
        <w:rPr>
          <w:rFonts w:ascii="Arial" w:hAnsi="Arial" w:cs="Arial"/>
          <w:sz w:val="24"/>
          <w:szCs w:val="24"/>
        </w:rPr>
        <w:t>. The interested bidders are required to submit their bids duly com</w:t>
      </w:r>
      <w:r w:rsidR="00C75A35">
        <w:rPr>
          <w:rFonts w:ascii="Arial" w:hAnsi="Arial" w:cs="Arial"/>
          <w:sz w:val="24"/>
          <w:szCs w:val="24"/>
        </w:rPr>
        <w:t xml:space="preserve">pleted and signed on or before </w:t>
      </w:r>
      <w:r w:rsidR="00E03DAC">
        <w:rPr>
          <w:rFonts w:ascii="Arial" w:hAnsi="Arial" w:cs="Arial"/>
          <w:sz w:val="24"/>
          <w:szCs w:val="24"/>
        </w:rPr>
        <w:t>1</w:t>
      </w:r>
      <w:r w:rsidR="00A0266F">
        <w:rPr>
          <w:rFonts w:ascii="Arial" w:hAnsi="Arial" w:cs="Arial"/>
          <w:sz w:val="24"/>
          <w:szCs w:val="24"/>
        </w:rPr>
        <w:t>6</w:t>
      </w:r>
      <w:r w:rsidR="00DB4EC8" w:rsidRPr="00DB4EC8">
        <w:rPr>
          <w:rFonts w:ascii="Arial" w:hAnsi="Arial" w:cs="Arial"/>
          <w:sz w:val="24"/>
          <w:szCs w:val="24"/>
          <w:vertAlign w:val="superscript"/>
        </w:rPr>
        <w:t>th</w:t>
      </w:r>
      <w:r w:rsidR="00DB4EC8">
        <w:rPr>
          <w:rFonts w:ascii="Arial" w:hAnsi="Arial" w:cs="Arial"/>
          <w:sz w:val="24"/>
          <w:szCs w:val="24"/>
        </w:rPr>
        <w:t xml:space="preserve"> </w:t>
      </w:r>
      <w:r w:rsidR="00E03DAC">
        <w:rPr>
          <w:rFonts w:ascii="Arial" w:hAnsi="Arial" w:cs="Arial"/>
          <w:sz w:val="24"/>
          <w:szCs w:val="24"/>
        </w:rPr>
        <w:t>May</w:t>
      </w:r>
      <w:r w:rsidR="00DB4EC8">
        <w:rPr>
          <w:rFonts w:ascii="Arial" w:hAnsi="Arial" w:cs="Arial"/>
          <w:sz w:val="24"/>
          <w:szCs w:val="24"/>
        </w:rPr>
        <w:t xml:space="preserve"> 20</w:t>
      </w:r>
      <w:r w:rsidR="00C75A35">
        <w:rPr>
          <w:rFonts w:ascii="Arial" w:hAnsi="Arial" w:cs="Arial"/>
          <w:sz w:val="24"/>
          <w:szCs w:val="24"/>
        </w:rPr>
        <w:t>2</w:t>
      </w:r>
      <w:r w:rsidR="00E03DAC">
        <w:rPr>
          <w:rFonts w:ascii="Arial" w:hAnsi="Arial" w:cs="Arial"/>
          <w:sz w:val="24"/>
          <w:szCs w:val="24"/>
        </w:rPr>
        <w:t>2</w:t>
      </w:r>
      <w:r w:rsidR="00DB4EC8">
        <w:rPr>
          <w:rFonts w:ascii="Arial" w:hAnsi="Arial" w:cs="Arial"/>
          <w:sz w:val="24"/>
          <w:szCs w:val="24"/>
        </w:rPr>
        <w:t xml:space="preserve"> at 11:00 hours.</w:t>
      </w:r>
      <w:r w:rsidR="009B79EE">
        <w:rPr>
          <w:rFonts w:ascii="Arial" w:hAnsi="Arial" w:cs="Arial"/>
          <w:sz w:val="24"/>
          <w:szCs w:val="24"/>
        </w:rPr>
        <w:t xml:space="preserve"> The bids shall be open</w:t>
      </w:r>
      <w:r w:rsidR="0032473E">
        <w:rPr>
          <w:rFonts w:ascii="Arial" w:hAnsi="Arial" w:cs="Arial"/>
          <w:sz w:val="24"/>
          <w:szCs w:val="24"/>
        </w:rPr>
        <w:t>ed</w:t>
      </w:r>
      <w:r w:rsidR="009B79EE">
        <w:rPr>
          <w:rFonts w:ascii="Arial" w:hAnsi="Arial" w:cs="Arial"/>
          <w:sz w:val="24"/>
          <w:szCs w:val="24"/>
        </w:rPr>
        <w:t xml:space="preserve"> by the purchase committee on the same day at 12:00 hours in the presence of bidders or their representative who may </w:t>
      </w:r>
      <w:r w:rsidR="00495258">
        <w:rPr>
          <w:rFonts w:ascii="Arial" w:hAnsi="Arial" w:cs="Arial"/>
          <w:sz w:val="24"/>
          <w:szCs w:val="24"/>
        </w:rPr>
        <w:t>want</w:t>
      </w:r>
      <w:r w:rsidR="009B79EE">
        <w:rPr>
          <w:rFonts w:ascii="Arial" w:hAnsi="Arial" w:cs="Arial"/>
          <w:sz w:val="24"/>
          <w:szCs w:val="24"/>
        </w:rPr>
        <w:t xml:space="preserve"> to be present.</w:t>
      </w:r>
    </w:p>
    <w:p w:rsidR="009E6419" w:rsidRDefault="009E6419" w:rsidP="00DB4EC8">
      <w:pPr>
        <w:pStyle w:val="ListParagraph"/>
        <w:numPr>
          <w:ilvl w:val="0"/>
          <w:numId w:val="1"/>
        </w:numPr>
        <w:spacing w:before="0" w:line="240" w:lineRule="auto"/>
        <w:ind w:left="1440" w:hanging="1080"/>
        <w:rPr>
          <w:rFonts w:ascii="Arial" w:hAnsi="Arial" w:cs="Arial"/>
          <w:sz w:val="24"/>
          <w:szCs w:val="24"/>
        </w:rPr>
      </w:pPr>
      <w:r>
        <w:rPr>
          <w:rFonts w:ascii="Arial" w:hAnsi="Arial" w:cs="Arial"/>
          <w:sz w:val="24"/>
          <w:szCs w:val="24"/>
        </w:rPr>
        <w:t>Bid Evaluation Criteria.</w:t>
      </w:r>
    </w:p>
    <w:p w:rsidR="008F7592" w:rsidRDefault="008F7592" w:rsidP="008162CB">
      <w:pPr>
        <w:pStyle w:val="ListParagraph"/>
        <w:numPr>
          <w:ilvl w:val="0"/>
          <w:numId w:val="12"/>
        </w:numPr>
        <w:spacing w:before="0" w:line="240" w:lineRule="auto"/>
        <w:rPr>
          <w:rFonts w:ascii="Arial" w:hAnsi="Arial" w:cs="Arial"/>
          <w:sz w:val="24"/>
          <w:szCs w:val="24"/>
        </w:rPr>
      </w:pPr>
      <w:r>
        <w:rPr>
          <w:rFonts w:ascii="Arial" w:hAnsi="Arial" w:cs="Arial"/>
          <w:sz w:val="24"/>
          <w:szCs w:val="24"/>
        </w:rPr>
        <w:t xml:space="preserve">The bidders are required to submit their bid on the same format. Any change in sequence or contents, in the bidding documents are not allowed and would be lead to disqualification of the bidder.  </w:t>
      </w:r>
    </w:p>
    <w:p w:rsidR="009E6419" w:rsidRDefault="00066D6A" w:rsidP="008162CB">
      <w:pPr>
        <w:pStyle w:val="ListParagraph"/>
        <w:numPr>
          <w:ilvl w:val="0"/>
          <w:numId w:val="12"/>
        </w:numPr>
        <w:spacing w:before="0" w:line="240" w:lineRule="auto"/>
        <w:rPr>
          <w:rFonts w:ascii="Arial" w:hAnsi="Arial" w:cs="Arial"/>
          <w:sz w:val="24"/>
          <w:szCs w:val="24"/>
        </w:rPr>
      </w:pPr>
      <w:r>
        <w:rPr>
          <w:rFonts w:ascii="Arial" w:hAnsi="Arial" w:cs="Arial"/>
          <w:sz w:val="24"/>
          <w:szCs w:val="24"/>
        </w:rPr>
        <w:t xml:space="preserve">Each item of the </w:t>
      </w:r>
      <w:r w:rsidR="009E6419">
        <w:rPr>
          <w:rFonts w:ascii="Arial" w:hAnsi="Arial" w:cs="Arial"/>
          <w:sz w:val="24"/>
          <w:szCs w:val="24"/>
        </w:rPr>
        <w:t xml:space="preserve">bid shall </w:t>
      </w:r>
      <w:r>
        <w:rPr>
          <w:rFonts w:ascii="Arial" w:hAnsi="Arial" w:cs="Arial"/>
          <w:sz w:val="24"/>
          <w:szCs w:val="24"/>
        </w:rPr>
        <w:t xml:space="preserve">individually </w:t>
      </w:r>
      <w:r w:rsidR="009E6419">
        <w:rPr>
          <w:rFonts w:ascii="Arial" w:hAnsi="Arial" w:cs="Arial"/>
          <w:sz w:val="24"/>
          <w:szCs w:val="24"/>
        </w:rPr>
        <w:t>be evaluated on the basis of technical specifications (</w:t>
      </w:r>
      <w:r w:rsidR="008162CB">
        <w:rPr>
          <w:rFonts w:ascii="Arial" w:hAnsi="Arial" w:cs="Arial"/>
          <w:sz w:val="24"/>
          <w:szCs w:val="24"/>
        </w:rPr>
        <w:t>provided in Annexure-A of the bid documents</w:t>
      </w:r>
      <w:r>
        <w:rPr>
          <w:rFonts w:ascii="Arial" w:hAnsi="Arial" w:cs="Arial"/>
          <w:sz w:val="24"/>
          <w:szCs w:val="24"/>
        </w:rPr>
        <w:t xml:space="preserve"> i.e quality</w:t>
      </w:r>
      <w:r w:rsidR="009E6419">
        <w:rPr>
          <w:rFonts w:ascii="Arial" w:hAnsi="Arial" w:cs="Arial"/>
          <w:sz w:val="24"/>
          <w:szCs w:val="24"/>
        </w:rPr>
        <w:t xml:space="preserve">) and competitive unit prices. Therefore, all the bidders are required to offer bids for approved samples only as rates quoted for sub </w:t>
      </w:r>
      <w:r w:rsidR="001B6BAD">
        <w:rPr>
          <w:rFonts w:ascii="Arial" w:hAnsi="Arial" w:cs="Arial"/>
          <w:sz w:val="24"/>
          <w:szCs w:val="24"/>
        </w:rPr>
        <w:t>slandered</w:t>
      </w:r>
      <w:r w:rsidR="002569C2">
        <w:rPr>
          <w:rFonts w:ascii="Arial" w:hAnsi="Arial" w:cs="Arial"/>
          <w:sz w:val="24"/>
          <w:szCs w:val="24"/>
        </w:rPr>
        <w:t xml:space="preserve"> materials shall be declare “Non-responsive”</w:t>
      </w:r>
      <w:r w:rsidR="009E6419">
        <w:rPr>
          <w:rFonts w:ascii="Arial" w:hAnsi="Arial" w:cs="Arial"/>
          <w:sz w:val="24"/>
          <w:szCs w:val="24"/>
        </w:rPr>
        <w:t xml:space="preserve">. </w:t>
      </w:r>
    </w:p>
    <w:p w:rsidR="008162CB" w:rsidRDefault="00066D6A" w:rsidP="008162CB">
      <w:pPr>
        <w:pStyle w:val="ListParagraph"/>
        <w:numPr>
          <w:ilvl w:val="0"/>
          <w:numId w:val="12"/>
        </w:numPr>
        <w:spacing w:before="0" w:line="240" w:lineRule="auto"/>
        <w:rPr>
          <w:rFonts w:ascii="Arial" w:hAnsi="Arial" w:cs="Arial"/>
          <w:sz w:val="24"/>
          <w:szCs w:val="24"/>
        </w:rPr>
      </w:pPr>
      <w:r>
        <w:rPr>
          <w:rFonts w:ascii="Arial" w:hAnsi="Arial" w:cs="Arial"/>
          <w:sz w:val="24"/>
          <w:szCs w:val="24"/>
        </w:rPr>
        <w:t>One or more bidders can be selected for one or more items based on the criteria mentioned above.</w:t>
      </w:r>
    </w:p>
    <w:p w:rsidR="00E70434" w:rsidRDefault="00401F72" w:rsidP="00DB4EC8">
      <w:pPr>
        <w:pStyle w:val="ListParagraph"/>
        <w:numPr>
          <w:ilvl w:val="0"/>
          <w:numId w:val="1"/>
        </w:numPr>
        <w:spacing w:before="0" w:line="240" w:lineRule="auto"/>
        <w:ind w:left="1440" w:hanging="1080"/>
        <w:rPr>
          <w:rFonts w:ascii="Arial" w:hAnsi="Arial" w:cs="Arial"/>
          <w:sz w:val="24"/>
          <w:szCs w:val="24"/>
        </w:rPr>
      </w:pPr>
      <w:r>
        <w:rPr>
          <w:rFonts w:ascii="Arial" w:hAnsi="Arial" w:cs="Arial"/>
          <w:sz w:val="24"/>
          <w:szCs w:val="24"/>
        </w:rPr>
        <w:t xml:space="preserve">Security Deposit. </w:t>
      </w:r>
    </w:p>
    <w:p w:rsidR="00E70434" w:rsidRDefault="00401F72" w:rsidP="00E70434">
      <w:pPr>
        <w:pStyle w:val="ListParagraph"/>
        <w:spacing w:before="0" w:line="240" w:lineRule="auto"/>
        <w:ind w:left="1440"/>
        <w:rPr>
          <w:rFonts w:ascii="Arial" w:hAnsi="Arial" w:cs="Arial"/>
          <w:sz w:val="24"/>
          <w:szCs w:val="24"/>
        </w:rPr>
      </w:pPr>
      <w:r>
        <w:rPr>
          <w:rFonts w:ascii="Arial" w:hAnsi="Arial" w:cs="Arial"/>
          <w:sz w:val="24"/>
          <w:szCs w:val="24"/>
        </w:rPr>
        <w:t xml:space="preserve">The firms are required to submit call deposit equal to 2 % of total bid cost in favour of </w:t>
      </w:r>
      <w:r w:rsidR="002759D5">
        <w:rPr>
          <w:rFonts w:ascii="Arial" w:hAnsi="Arial" w:cs="Arial"/>
          <w:sz w:val="24"/>
          <w:szCs w:val="24"/>
        </w:rPr>
        <w:t>Director, Excise, Taxation &amp; Narcotics Control, Peshawar Region, Peshawar</w:t>
      </w:r>
      <w:r>
        <w:rPr>
          <w:rFonts w:ascii="Arial" w:hAnsi="Arial" w:cs="Arial"/>
          <w:sz w:val="24"/>
          <w:szCs w:val="24"/>
        </w:rPr>
        <w:t xml:space="preserve"> as “Bid Security” </w:t>
      </w:r>
      <w:r w:rsidR="00C5021C">
        <w:rPr>
          <w:rFonts w:ascii="Arial" w:hAnsi="Arial" w:cs="Arial"/>
          <w:sz w:val="24"/>
          <w:szCs w:val="24"/>
        </w:rPr>
        <w:t xml:space="preserve">which should be released within 15 days to </w:t>
      </w:r>
      <w:r w:rsidR="001D227C">
        <w:rPr>
          <w:rFonts w:ascii="Arial" w:hAnsi="Arial" w:cs="Arial"/>
          <w:sz w:val="24"/>
          <w:szCs w:val="24"/>
        </w:rPr>
        <w:t>the</w:t>
      </w:r>
      <w:r w:rsidR="00C5021C">
        <w:rPr>
          <w:rFonts w:ascii="Arial" w:hAnsi="Arial" w:cs="Arial"/>
          <w:sz w:val="24"/>
          <w:szCs w:val="24"/>
        </w:rPr>
        <w:t xml:space="preserve"> bidders</w:t>
      </w:r>
      <w:r w:rsidR="001D227C">
        <w:rPr>
          <w:rFonts w:ascii="Arial" w:hAnsi="Arial" w:cs="Arial"/>
          <w:sz w:val="24"/>
          <w:szCs w:val="24"/>
        </w:rPr>
        <w:t xml:space="preserve">. </w:t>
      </w:r>
      <w:r w:rsidR="00741EDA">
        <w:rPr>
          <w:rFonts w:ascii="Arial" w:hAnsi="Arial" w:cs="Arial"/>
          <w:sz w:val="24"/>
          <w:szCs w:val="24"/>
        </w:rPr>
        <w:t xml:space="preserve">The successful bidders would be required to submit 10 % </w:t>
      </w:r>
      <w:r w:rsidR="00F742CC">
        <w:rPr>
          <w:rFonts w:ascii="Arial" w:hAnsi="Arial" w:cs="Arial"/>
          <w:sz w:val="24"/>
          <w:szCs w:val="24"/>
        </w:rPr>
        <w:t xml:space="preserve">performance </w:t>
      </w:r>
      <w:r w:rsidR="00741EDA">
        <w:rPr>
          <w:rFonts w:ascii="Arial" w:hAnsi="Arial" w:cs="Arial"/>
          <w:sz w:val="24"/>
          <w:szCs w:val="24"/>
        </w:rPr>
        <w:t xml:space="preserve">security deposit in the name of </w:t>
      </w:r>
      <w:r w:rsidR="009200AE">
        <w:rPr>
          <w:rFonts w:ascii="Arial" w:hAnsi="Arial" w:cs="Arial"/>
          <w:sz w:val="24"/>
          <w:szCs w:val="24"/>
        </w:rPr>
        <w:t xml:space="preserve">Director, Excise, Taxation &amp; Narcotics Control, Peshawar Region, Peshawar </w:t>
      </w:r>
      <w:r w:rsidR="00741EDA">
        <w:rPr>
          <w:rFonts w:ascii="Arial" w:hAnsi="Arial" w:cs="Arial"/>
          <w:sz w:val="24"/>
          <w:szCs w:val="24"/>
        </w:rPr>
        <w:t xml:space="preserve">which would be retained with the authority </w:t>
      </w:r>
      <w:r w:rsidR="007B162F">
        <w:rPr>
          <w:rFonts w:ascii="Arial" w:hAnsi="Arial" w:cs="Arial"/>
          <w:sz w:val="24"/>
          <w:szCs w:val="24"/>
        </w:rPr>
        <w:t xml:space="preserve">till completion of the contract period. Bids without security deposit shall be declared as “Non-responsive”. </w:t>
      </w:r>
    </w:p>
    <w:p w:rsidR="000B0D38" w:rsidRDefault="00E70434" w:rsidP="00DB4EC8">
      <w:pPr>
        <w:pStyle w:val="ListParagraph"/>
        <w:numPr>
          <w:ilvl w:val="0"/>
          <w:numId w:val="1"/>
        </w:numPr>
        <w:spacing w:before="0" w:line="240" w:lineRule="auto"/>
        <w:ind w:left="1440" w:hanging="1080"/>
        <w:rPr>
          <w:rFonts w:ascii="Arial" w:hAnsi="Arial" w:cs="Arial"/>
          <w:sz w:val="24"/>
          <w:szCs w:val="24"/>
        </w:rPr>
      </w:pPr>
      <w:r>
        <w:rPr>
          <w:rFonts w:ascii="Arial" w:hAnsi="Arial" w:cs="Arial"/>
          <w:sz w:val="24"/>
          <w:szCs w:val="24"/>
        </w:rPr>
        <w:t>Acceptance / Rejection of Bids.</w:t>
      </w:r>
      <w:r w:rsidR="00741EDA">
        <w:rPr>
          <w:rFonts w:ascii="Arial" w:hAnsi="Arial" w:cs="Arial"/>
          <w:sz w:val="24"/>
          <w:szCs w:val="24"/>
        </w:rPr>
        <w:t xml:space="preserve"> </w:t>
      </w:r>
    </w:p>
    <w:p w:rsidR="00E70434" w:rsidRDefault="00062AD2" w:rsidP="000B0D38">
      <w:pPr>
        <w:pStyle w:val="ListParagraph"/>
        <w:spacing w:before="0" w:line="240" w:lineRule="auto"/>
        <w:ind w:left="1440"/>
        <w:rPr>
          <w:rFonts w:ascii="Arial" w:hAnsi="Arial" w:cs="Arial"/>
          <w:sz w:val="24"/>
          <w:szCs w:val="24"/>
        </w:rPr>
      </w:pPr>
      <w:r>
        <w:rPr>
          <w:rFonts w:ascii="Arial" w:hAnsi="Arial" w:cs="Arial"/>
          <w:sz w:val="24"/>
          <w:szCs w:val="24"/>
        </w:rPr>
        <w:t>On the ba</w:t>
      </w:r>
      <w:r w:rsidR="00E70434">
        <w:rPr>
          <w:rFonts w:ascii="Arial" w:hAnsi="Arial" w:cs="Arial"/>
          <w:sz w:val="24"/>
          <w:szCs w:val="24"/>
        </w:rPr>
        <w:t xml:space="preserve">sis of evaluation, the successful bidders will be informed accordingly. A confirm supply order will be issued to successful bidders only. </w:t>
      </w:r>
    </w:p>
    <w:p w:rsidR="00D55925" w:rsidRDefault="000B0D38" w:rsidP="00DB4EC8">
      <w:pPr>
        <w:pStyle w:val="ListParagraph"/>
        <w:numPr>
          <w:ilvl w:val="0"/>
          <w:numId w:val="1"/>
        </w:numPr>
        <w:spacing w:before="0" w:line="240" w:lineRule="auto"/>
        <w:ind w:left="1440" w:hanging="1080"/>
        <w:rPr>
          <w:rFonts w:ascii="Arial" w:hAnsi="Arial" w:cs="Arial"/>
          <w:sz w:val="24"/>
          <w:szCs w:val="24"/>
        </w:rPr>
      </w:pPr>
      <w:r>
        <w:rPr>
          <w:rFonts w:ascii="Arial" w:hAnsi="Arial" w:cs="Arial"/>
          <w:sz w:val="24"/>
          <w:szCs w:val="24"/>
        </w:rPr>
        <w:t xml:space="preserve">Delivery Time and Validity Period. </w:t>
      </w:r>
    </w:p>
    <w:p w:rsidR="00D55925" w:rsidRDefault="000B0D38" w:rsidP="00D55925">
      <w:pPr>
        <w:pStyle w:val="ListParagraph"/>
        <w:spacing w:before="0" w:line="240" w:lineRule="auto"/>
        <w:ind w:left="1440"/>
        <w:rPr>
          <w:rFonts w:ascii="Arial" w:hAnsi="Arial" w:cs="Arial"/>
          <w:sz w:val="24"/>
          <w:szCs w:val="24"/>
        </w:rPr>
      </w:pPr>
      <w:r>
        <w:rPr>
          <w:rFonts w:ascii="Arial" w:hAnsi="Arial" w:cs="Arial"/>
          <w:sz w:val="24"/>
          <w:szCs w:val="24"/>
        </w:rPr>
        <w:lastRenderedPageBreak/>
        <w:t>All quoted prices shall remain valid upto 30</w:t>
      </w:r>
      <w:r w:rsidRPr="000B0D38">
        <w:rPr>
          <w:rFonts w:ascii="Arial" w:hAnsi="Arial" w:cs="Arial"/>
          <w:sz w:val="24"/>
          <w:szCs w:val="24"/>
          <w:vertAlign w:val="superscript"/>
        </w:rPr>
        <w:t>th</w:t>
      </w:r>
      <w:r>
        <w:rPr>
          <w:rFonts w:ascii="Arial" w:hAnsi="Arial" w:cs="Arial"/>
          <w:sz w:val="24"/>
          <w:szCs w:val="24"/>
        </w:rPr>
        <w:t xml:space="preserve"> of June 20</w:t>
      </w:r>
      <w:r w:rsidR="0016078B">
        <w:rPr>
          <w:rFonts w:ascii="Arial" w:hAnsi="Arial" w:cs="Arial"/>
          <w:sz w:val="24"/>
          <w:szCs w:val="24"/>
        </w:rPr>
        <w:t>2</w:t>
      </w:r>
      <w:r w:rsidR="009200AE">
        <w:rPr>
          <w:rFonts w:ascii="Arial" w:hAnsi="Arial" w:cs="Arial"/>
          <w:sz w:val="24"/>
          <w:szCs w:val="24"/>
        </w:rPr>
        <w:t>2</w:t>
      </w:r>
      <w:r>
        <w:rPr>
          <w:rFonts w:ascii="Arial" w:hAnsi="Arial" w:cs="Arial"/>
          <w:sz w:val="24"/>
          <w:szCs w:val="24"/>
        </w:rPr>
        <w:t xml:space="preserve"> from the submission of bids.</w:t>
      </w:r>
      <w:r w:rsidR="001B2574">
        <w:rPr>
          <w:rFonts w:ascii="Arial" w:hAnsi="Arial" w:cs="Arial"/>
          <w:sz w:val="24"/>
          <w:szCs w:val="24"/>
        </w:rPr>
        <w:t xml:space="preserve"> The successful bidders </w:t>
      </w:r>
      <w:r w:rsidR="00062AD2">
        <w:rPr>
          <w:rFonts w:ascii="Arial" w:hAnsi="Arial" w:cs="Arial"/>
          <w:sz w:val="24"/>
          <w:szCs w:val="24"/>
        </w:rPr>
        <w:t>would</w:t>
      </w:r>
      <w:r w:rsidR="001B2574">
        <w:rPr>
          <w:rFonts w:ascii="Arial" w:hAnsi="Arial" w:cs="Arial"/>
          <w:sz w:val="24"/>
          <w:szCs w:val="24"/>
        </w:rPr>
        <w:t xml:space="preserve"> </w:t>
      </w:r>
      <w:r w:rsidR="00495258">
        <w:rPr>
          <w:rFonts w:ascii="Arial" w:hAnsi="Arial" w:cs="Arial"/>
          <w:sz w:val="24"/>
          <w:szCs w:val="24"/>
        </w:rPr>
        <w:t xml:space="preserve">be </w:t>
      </w:r>
      <w:r w:rsidR="001B2574">
        <w:rPr>
          <w:rFonts w:ascii="Arial" w:hAnsi="Arial" w:cs="Arial"/>
          <w:sz w:val="24"/>
          <w:szCs w:val="24"/>
        </w:rPr>
        <w:t xml:space="preserve">bound to supply the items within a week after issuance of supply order. </w:t>
      </w:r>
      <w:r w:rsidR="00490962">
        <w:rPr>
          <w:rFonts w:ascii="Arial" w:hAnsi="Arial" w:cs="Arial"/>
          <w:sz w:val="24"/>
          <w:szCs w:val="24"/>
        </w:rPr>
        <w:t xml:space="preserve">The successful bidders also bound to supply items on repeat order, if the procurement entity desired so. If any successful bidders fails to supply the items within due date and time, his bid should be rejected and </w:t>
      </w:r>
      <w:r w:rsidR="00F742CC">
        <w:rPr>
          <w:rFonts w:ascii="Arial" w:hAnsi="Arial" w:cs="Arial"/>
          <w:sz w:val="24"/>
          <w:szCs w:val="24"/>
        </w:rPr>
        <w:t>performance security</w:t>
      </w:r>
      <w:r w:rsidR="00490962">
        <w:rPr>
          <w:rFonts w:ascii="Arial" w:hAnsi="Arial" w:cs="Arial"/>
          <w:sz w:val="24"/>
          <w:szCs w:val="24"/>
        </w:rPr>
        <w:t xml:space="preserve"> should be forfeited.</w:t>
      </w:r>
    </w:p>
    <w:p w:rsidR="006267B1" w:rsidRDefault="00D55925" w:rsidP="00DB4EC8">
      <w:pPr>
        <w:pStyle w:val="ListParagraph"/>
        <w:numPr>
          <w:ilvl w:val="0"/>
          <w:numId w:val="1"/>
        </w:numPr>
        <w:spacing w:before="0" w:line="240" w:lineRule="auto"/>
        <w:ind w:left="1440" w:hanging="1080"/>
        <w:rPr>
          <w:rFonts w:ascii="Arial" w:hAnsi="Arial" w:cs="Arial"/>
          <w:sz w:val="24"/>
          <w:szCs w:val="24"/>
        </w:rPr>
      </w:pPr>
      <w:r>
        <w:rPr>
          <w:rFonts w:ascii="Arial" w:hAnsi="Arial" w:cs="Arial"/>
          <w:sz w:val="24"/>
          <w:szCs w:val="24"/>
        </w:rPr>
        <w:t xml:space="preserve">Mode of Payment. </w:t>
      </w:r>
    </w:p>
    <w:p w:rsidR="009E1E94" w:rsidRDefault="00D55925" w:rsidP="000F48F1">
      <w:pPr>
        <w:pStyle w:val="ListParagraph"/>
        <w:spacing w:before="0" w:line="240" w:lineRule="auto"/>
        <w:ind w:left="1440"/>
        <w:rPr>
          <w:rFonts w:ascii="Arial" w:hAnsi="Arial" w:cs="Arial"/>
          <w:sz w:val="24"/>
          <w:szCs w:val="24"/>
        </w:rPr>
      </w:pPr>
      <w:r>
        <w:rPr>
          <w:rFonts w:ascii="Arial" w:hAnsi="Arial" w:cs="Arial"/>
          <w:sz w:val="24"/>
          <w:szCs w:val="24"/>
        </w:rPr>
        <w:t xml:space="preserve">After completion of the supply and satisfactory inspection of the authorized officers, payments will be released within </w:t>
      </w:r>
      <w:r w:rsidR="00062AD2">
        <w:rPr>
          <w:rFonts w:ascii="Arial" w:hAnsi="Arial" w:cs="Arial"/>
          <w:sz w:val="24"/>
          <w:szCs w:val="24"/>
        </w:rPr>
        <w:t>30</w:t>
      </w:r>
      <w:r w:rsidR="002402F4">
        <w:rPr>
          <w:rFonts w:ascii="Arial" w:hAnsi="Arial" w:cs="Arial"/>
          <w:sz w:val="24"/>
          <w:szCs w:val="24"/>
        </w:rPr>
        <w:t xml:space="preserve"> days subject to provision of bills along with all necessary documentations. </w:t>
      </w:r>
      <w:r w:rsidR="009E1E94">
        <w:rPr>
          <w:rFonts w:ascii="Arial" w:hAnsi="Arial" w:cs="Arial"/>
          <w:sz w:val="24"/>
          <w:szCs w:val="24"/>
        </w:rPr>
        <w:t xml:space="preserve">All taxes will be deducted as per rules. </w:t>
      </w:r>
    </w:p>
    <w:p w:rsidR="000F48F1" w:rsidRDefault="006267B1" w:rsidP="00DB4EC8">
      <w:pPr>
        <w:pStyle w:val="ListParagraph"/>
        <w:numPr>
          <w:ilvl w:val="0"/>
          <w:numId w:val="1"/>
        </w:numPr>
        <w:spacing w:before="0" w:line="240" w:lineRule="auto"/>
        <w:ind w:left="1440" w:hanging="1080"/>
        <w:rPr>
          <w:rFonts w:ascii="Arial" w:hAnsi="Arial" w:cs="Arial"/>
          <w:sz w:val="24"/>
          <w:szCs w:val="24"/>
        </w:rPr>
      </w:pPr>
      <w:r>
        <w:rPr>
          <w:rFonts w:ascii="Arial" w:hAnsi="Arial" w:cs="Arial"/>
          <w:sz w:val="24"/>
          <w:szCs w:val="24"/>
        </w:rPr>
        <w:t xml:space="preserve">Bill of quantity. </w:t>
      </w:r>
    </w:p>
    <w:p w:rsidR="00CC59D1" w:rsidRDefault="006267B1" w:rsidP="000F48F1">
      <w:pPr>
        <w:pStyle w:val="ListParagraph"/>
        <w:spacing w:before="0" w:line="240" w:lineRule="auto"/>
        <w:ind w:left="1440"/>
        <w:rPr>
          <w:rFonts w:ascii="Arial" w:hAnsi="Arial" w:cs="Arial"/>
          <w:sz w:val="24"/>
          <w:szCs w:val="24"/>
        </w:rPr>
      </w:pPr>
      <w:r>
        <w:rPr>
          <w:rFonts w:ascii="Arial" w:hAnsi="Arial" w:cs="Arial"/>
          <w:sz w:val="24"/>
          <w:szCs w:val="24"/>
        </w:rPr>
        <w:t xml:space="preserve">Detail of </w:t>
      </w:r>
      <w:r w:rsidR="00106BA1">
        <w:rPr>
          <w:rFonts w:ascii="Arial" w:hAnsi="Arial" w:cs="Arial"/>
          <w:sz w:val="24"/>
          <w:szCs w:val="24"/>
        </w:rPr>
        <w:t xml:space="preserve">required items is given in annexure </w:t>
      </w:r>
      <w:r w:rsidR="00195CD4">
        <w:rPr>
          <w:rFonts w:ascii="Arial" w:hAnsi="Arial" w:cs="Arial"/>
          <w:sz w:val="24"/>
          <w:szCs w:val="24"/>
        </w:rPr>
        <w:t>A</w:t>
      </w:r>
      <w:r w:rsidR="00062AD2">
        <w:rPr>
          <w:rFonts w:ascii="Arial" w:hAnsi="Arial" w:cs="Arial"/>
          <w:sz w:val="24"/>
          <w:szCs w:val="24"/>
        </w:rPr>
        <w:t xml:space="preserve"> </w:t>
      </w:r>
      <w:r w:rsidR="00106BA1">
        <w:rPr>
          <w:rFonts w:ascii="Arial" w:hAnsi="Arial" w:cs="Arial"/>
          <w:sz w:val="24"/>
          <w:szCs w:val="24"/>
        </w:rPr>
        <w:t xml:space="preserve">to the bid </w:t>
      </w:r>
      <w:r w:rsidR="00F742CC">
        <w:rPr>
          <w:rFonts w:ascii="Arial" w:hAnsi="Arial" w:cs="Arial"/>
          <w:sz w:val="24"/>
          <w:szCs w:val="24"/>
        </w:rPr>
        <w:t>documents;</w:t>
      </w:r>
      <w:r w:rsidR="00106BA1">
        <w:rPr>
          <w:rFonts w:ascii="Arial" w:hAnsi="Arial" w:cs="Arial"/>
          <w:sz w:val="24"/>
          <w:szCs w:val="24"/>
        </w:rPr>
        <w:t xml:space="preserve"> </w:t>
      </w:r>
      <w:r w:rsidR="00CC59D1">
        <w:rPr>
          <w:rFonts w:ascii="Arial" w:hAnsi="Arial" w:cs="Arial"/>
          <w:sz w:val="24"/>
          <w:szCs w:val="24"/>
        </w:rPr>
        <w:t xml:space="preserve">however, competent authority reserved the rights to change quantity </w:t>
      </w:r>
      <w:r w:rsidR="006F03F0">
        <w:rPr>
          <w:rFonts w:ascii="Arial" w:hAnsi="Arial" w:cs="Arial"/>
          <w:sz w:val="24"/>
          <w:szCs w:val="24"/>
        </w:rPr>
        <w:t>of any item on the ba</w:t>
      </w:r>
      <w:r w:rsidR="00CC59D1">
        <w:rPr>
          <w:rFonts w:ascii="Arial" w:hAnsi="Arial" w:cs="Arial"/>
          <w:sz w:val="24"/>
          <w:szCs w:val="24"/>
        </w:rPr>
        <w:t>sis of requirement of the office</w:t>
      </w:r>
      <w:r w:rsidR="00062AD2">
        <w:rPr>
          <w:rFonts w:ascii="Arial" w:hAnsi="Arial" w:cs="Arial"/>
          <w:sz w:val="24"/>
          <w:szCs w:val="24"/>
        </w:rPr>
        <w:t xml:space="preserve"> and availability of funds</w:t>
      </w:r>
      <w:r w:rsidR="00CC59D1">
        <w:rPr>
          <w:rFonts w:ascii="Arial" w:hAnsi="Arial" w:cs="Arial"/>
          <w:sz w:val="24"/>
          <w:szCs w:val="24"/>
        </w:rPr>
        <w:t xml:space="preserve">. </w:t>
      </w:r>
    </w:p>
    <w:p w:rsidR="00FF3290" w:rsidRDefault="000850FD" w:rsidP="00DB4EC8">
      <w:pPr>
        <w:pStyle w:val="ListParagraph"/>
        <w:numPr>
          <w:ilvl w:val="0"/>
          <w:numId w:val="1"/>
        </w:numPr>
        <w:spacing w:before="0" w:line="240" w:lineRule="auto"/>
        <w:ind w:left="1440" w:hanging="1080"/>
        <w:rPr>
          <w:rFonts w:ascii="Arial" w:hAnsi="Arial" w:cs="Arial"/>
          <w:sz w:val="24"/>
          <w:szCs w:val="24"/>
        </w:rPr>
      </w:pPr>
      <w:r>
        <w:rPr>
          <w:rFonts w:ascii="Arial" w:hAnsi="Arial" w:cs="Arial"/>
          <w:sz w:val="24"/>
          <w:szCs w:val="24"/>
        </w:rPr>
        <w:t xml:space="preserve">Disqualification. </w:t>
      </w:r>
    </w:p>
    <w:p w:rsidR="00FF3290" w:rsidRDefault="000850FD" w:rsidP="00FF3290">
      <w:pPr>
        <w:pStyle w:val="ListParagraph"/>
        <w:spacing w:before="0" w:line="240" w:lineRule="auto"/>
        <w:ind w:left="1440"/>
        <w:rPr>
          <w:rFonts w:ascii="Arial" w:hAnsi="Arial" w:cs="Arial"/>
          <w:sz w:val="24"/>
          <w:szCs w:val="24"/>
        </w:rPr>
      </w:pPr>
      <w:r>
        <w:rPr>
          <w:rFonts w:ascii="Arial" w:hAnsi="Arial" w:cs="Arial"/>
          <w:sz w:val="24"/>
          <w:szCs w:val="24"/>
        </w:rPr>
        <w:t>Incomplete documentation shall lead to disqualification of firm.</w:t>
      </w:r>
      <w:r w:rsidR="007958F9">
        <w:rPr>
          <w:rFonts w:ascii="Arial" w:hAnsi="Arial" w:cs="Arial"/>
          <w:sz w:val="24"/>
          <w:szCs w:val="24"/>
        </w:rPr>
        <w:t xml:space="preserve"> Moreover wrong information shall make the firm liable for </w:t>
      </w:r>
      <w:r w:rsidR="00E45D7F">
        <w:rPr>
          <w:rFonts w:ascii="Arial" w:hAnsi="Arial" w:cs="Arial"/>
          <w:sz w:val="24"/>
          <w:szCs w:val="24"/>
        </w:rPr>
        <w:t xml:space="preserve">debarring from this as well as future contract in Directorate General, Excise, Taxation &amp; Narcotics Control, Khyber Pakhtunkhwa, Peshawar and its sub offices even after issuance of supply order. </w:t>
      </w:r>
    </w:p>
    <w:p w:rsidR="00D33E12" w:rsidRDefault="00FF3290" w:rsidP="00DB4EC8">
      <w:pPr>
        <w:pStyle w:val="ListParagraph"/>
        <w:numPr>
          <w:ilvl w:val="0"/>
          <w:numId w:val="1"/>
        </w:numPr>
        <w:spacing w:before="0" w:line="240" w:lineRule="auto"/>
        <w:ind w:left="1440" w:hanging="1080"/>
        <w:rPr>
          <w:rFonts w:ascii="Arial" w:hAnsi="Arial" w:cs="Arial"/>
          <w:sz w:val="24"/>
          <w:szCs w:val="24"/>
        </w:rPr>
      </w:pPr>
      <w:r>
        <w:rPr>
          <w:rFonts w:ascii="Arial" w:hAnsi="Arial" w:cs="Arial"/>
          <w:sz w:val="24"/>
          <w:szCs w:val="24"/>
        </w:rPr>
        <w:t xml:space="preserve">Documents to be attached. </w:t>
      </w:r>
      <w:r w:rsidR="00D33E12">
        <w:rPr>
          <w:rFonts w:ascii="Arial" w:hAnsi="Arial" w:cs="Arial"/>
          <w:sz w:val="24"/>
          <w:szCs w:val="24"/>
        </w:rPr>
        <w:t xml:space="preserve">The firms are required to submit the following documents with their bids. </w:t>
      </w:r>
    </w:p>
    <w:p w:rsidR="00D33E12" w:rsidRDefault="00D33E12" w:rsidP="00D33E12">
      <w:pPr>
        <w:pStyle w:val="ListParagraph"/>
        <w:spacing w:before="0" w:line="240" w:lineRule="auto"/>
        <w:ind w:left="1440"/>
        <w:rPr>
          <w:rFonts w:ascii="Arial" w:hAnsi="Arial" w:cs="Arial"/>
          <w:sz w:val="24"/>
          <w:szCs w:val="24"/>
        </w:rPr>
      </w:pPr>
    </w:p>
    <w:p w:rsidR="00D33E12" w:rsidRDefault="00D33E12" w:rsidP="00D33E12">
      <w:pPr>
        <w:pStyle w:val="ListParagraph"/>
        <w:numPr>
          <w:ilvl w:val="0"/>
          <w:numId w:val="2"/>
        </w:numPr>
        <w:spacing w:before="0" w:line="240" w:lineRule="auto"/>
        <w:rPr>
          <w:rFonts w:ascii="Arial" w:hAnsi="Arial" w:cs="Arial"/>
          <w:sz w:val="24"/>
          <w:szCs w:val="24"/>
        </w:rPr>
      </w:pPr>
      <w:r>
        <w:rPr>
          <w:rFonts w:ascii="Arial" w:hAnsi="Arial" w:cs="Arial"/>
          <w:sz w:val="24"/>
          <w:szCs w:val="24"/>
        </w:rPr>
        <w:t xml:space="preserve">Prescribed Bid application form dully completed and signed. </w:t>
      </w:r>
    </w:p>
    <w:p w:rsidR="00D33E12" w:rsidRDefault="00883235" w:rsidP="00D33E12">
      <w:pPr>
        <w:pStyle w:val="ListParagraph"/>
        <w:numPr>
          <w:ilvl w:val="0"/>
          <w:numId w:val="2"/>
        </w:numPr>
        <w:spacing w:before="0" w:line="240" w:lineRule="auto"/>
        <w:rPr>
          <w:rFonts w:ascii="Arial" w:hAnsi="Arial" w:cs="Arial"/>
          <w:sz w:val="24"/>
          <w:szCs w:val="24"/>
        </w:rPr>
      </w:pPr>
      <w:r>
        <w:rPr>
          <w:rFonts w:ascii="Arial" w:hAnsi="Arial" w:cs="Arial"/>
          <w:sz w:val="24"/>
          <w:szCs w:val="24"/>
        </w:rPr>
        <w:t xml:space="preserve">2 % Call deposit in favour of </w:t>
      </w:r>
      <w:r w:rsidR="002B36F3" w:rsidRPr="002B36F3">
        <w:rPr>
          <w:rFonts w:ascii="Arial" w:hAnsi="Arial" w:cs="Arial"/>
          <w:sz w:val="24"/>
          <w:szCs w:val="24"/>
        </w:rPr>
        <w:t>Director, Excise, Taxation &amp; Narcotics Control, Peshawar Region, Peshawar</w:t>
      </w:r>
      <w:r>
        <w:rPr>
          <w:rFonts w:ascii="Arial" w:hAnsi="Arial" w:cs="Arial"/>
          <w:sz w:val="24"/>
          <w:szCs w:val="24"/>
        </w:rPr>
        <w:t xml:space="preserve">. </w:t>
      </w:r>
    </w:p>
    <w:p w:rsidR="00883235" w:rsidRDefault="00977685" w:rsidP="00D33E12">
      <w:pPr>
        <w:pStyle w:val="ListParagraph"/>
        <w:numPr>
          <w:ilvl w:val="0"/>
          <w:numId w:val="2"/>
        </w:numPr>
        <w:spacing w:before="0" w:line="240" w:lineRule="auto"/>
        <w:rPr>
          <w:rFonts w:ascii="Arial" w:hAnsi="Arial" w:cs="Arial"/>
          <w:sz w:val="24"/>
          <w:szCs w:val="24"/>
        </w:rPr>
      </w:pPr>
      <w:r>
        <w:rPr>
          <w:rFonts w:ascii="Arial" w:hAnsi="Arial" w:cs="Arial"/>
          <w:sz w:val="24"/>
          <w:szCs w:val="24"/>
        </w:rPr>
        <w:t xml:space="preserve">Attested copy of valid GST and NTN Certificate. </w:t>
      </w:r>
    </w:p>
    <w:p w:rsidR="004F4D2E" w:rsidRDefault="004F4D2E" w:rsidP="00D33E12">
      <w:pPr>
        <w:pStyle w:val="ListParagraph"/>
        <w:numPr>
          <w:ilvl w:val="0"/>
          <w:numId w:val="2"/>
        </w:numPr>
        <w:spacing w:before="0" w:line="240" w:lineRule="auto"/>
        <w:rPr>
          <w:rFonts w:ascii="Arial" w:hAnsi="Arial" w:cs="Arial"/>
          <w:sz w:val="24"/>
          <w:szCs w:val="24"/>
        </w:rPr>
      </w:pPr>
      <w:r>
        <w:rPr>
          <w:rFonts w:ascii="Arial" w:hAnsi="Arial" w:cs="Arial"/>
          <w:sz w:val="24"/>
          <w:szCs w:val="24"/>
        </w:rPr>
        <w:t xml:space="preserve">Affidavit on judicial stamp papers of Rs. 100/- to the effect that </w:t>
      </w:r>
      <w:r w:rsidR="00495258">
        <w:rPr>
          <w:rFonts w:ascii="Arial" w:hAnsi="Arial" w:cs="Arial"/>
          <w:sz w:val="24"/>
          <w:szCs w:val="24"/>
        </w:rPr>
        <w:t xml:space="preserve">the </w:t>
      </w:r>
      <w:r>
        <w:rPr>
          <w:rFonts w:ascii="Arial" w:hAnsi="Arial" w:cs="Arial"/>
          <w:sz w:val="24"/>
          <w:szCs w:val="24"/>
        </w:rPr>
        <w:t>firm has neither been black listed nor any contract rescinded due to non fulfillment of contractual obligations in the past by any Govt/Semi</w:t>
      </w:r>
      <w:r w:rsidR="00495258">
        <w:rPr>
          <w:rFonts w:ascii="Arial" w:hAnsi="Arial" w:cs="Arial"/>
          <w:sz w:val="24"/>
          <w:szCs w:val="24"/>
        </w:rPr>
        <w:t xml:space="preserve"> Govt body</w:t>
      </w:r>
      <w:r>
        <w:rPr>
          <w:rFonts w:ascii="Arial" w:hAnsi="Arial" w:cs="Arial"/>
          <w:sz w:val="24"/>
          <w:szCs w:val="24"/>
        </w:rPr>
        <w:t xml:space="preserve">. </w:t>
      </w:r>
    </w:p>
    <w:p w:rsidR="004F4D2E" w:rsidRDefault="002B36F3" w:rsidP="00D33E12">
      <w:pPr>
        <w:pStyle w:val="ListParagraph"/>
        <w:numPr>
          <w:ilvl w:val="0"/>
          <w:numId w:val="2"/>
        </w:numPr>
        <w:spacing w:before="0" w:line="240" w:lineRule="auto"/>
        <w:rPr>
          <w:rFonts w:ascii="Arial" w:hAnsi="Arial" w:cs="Arial"/>
          <w:sz w:val="24"/>
          <w:szCs w:val="24"/>
        </w:rPr>
      </w:pPr>
      <w:r w:rsidRPr="002B36F3">
        <w:rPr>
          <w:rFonts w:ascii="Arial" w:hAnsi="Arial" w:cs="Arial"/>
          <w:sz w:val="24"/>
          <w:szCs w:val="24"/>
        </w:rPr>
        <w:t>Director, Excise, Taxation &amp; Narcotics Control, Peshawar Region, Peshawar</w:t>
      </w:r>
      <w:r>
        <w:rPr>
          <w:rFonts w:ascii="Arial" w:hAnsi="Arial" w:cs="Arial"/>
          <w:sz w:val="24"/>
          <w:szCs w:val="24"/>
        </w:rPr>
        <w:t xml:space="preserve"> </w:t>
      </w:r>
      <w:r w:rsidR="004925FA">
        <w:rPr>
          <w:rFonts w:ascii="Arial" w:hAnsi="Arial" w:cs="Arial"/>
          <w:sz w:val="24"/>
          <w:szCs w:val="24"/>
        </w:rPr>
        <w:t>reserved the rights to reject any or all bids as per KPPRA Rules. 2014.</w:t>
      </w:r>
    </w:p>
    <w:p w:rsidR="004925FA" w:rsidRDefault="004925FA" w:rsidP="004925FA">
      <w:pPr>
        <w:spacing w:before="0" w:line="240" w:lineRule="auto"/>
        <w:rPr>
          <w:rFonts w:ascii="Arial" w:hAnsi="Arial" w:cs="Arial"/>
          <w:sz w:val="24"/>
          <w:szCs w:val="24"/>
        </w:rPr>
      </w:pPr>
    </w:p>
    <w:p w:rsidR="004925FA" w:rsidRDefault="004925FA" w:rsidP="004925FA">
      <w:pPr>
        <w:spacing w:before="0" w:line="240" w:lineRule="auto"/>
        <w:rPr>
          <w:rFonts w:ascii="Arial" w:hAnsi="Arial" w:cs="Arial"/>
          <w:sz w:val="24"/>
          <w:szCs w:val="24"/>
        </w:rPr>
      </w:pPr>
    </w:p>
    <w:p w:rsidR="00D33E12" w:rsidRDefault="00D33E12" w:rsidP="00D33E12">
      <w:pPr>
        <w:pStyle w:val="ListParagraph"/>
        <w:spacing w:before="0" w:line="240" w:lineRule="auto"/>
        <w:ind w:left="1440"/>
        <w:rPr>
          <w:rFonts w:ascii="Arial" w:hAnsi="Arial" w:cs="Arial"/>
          <w:sz w:val="24"/>
          <w:szCs w:val="24"/>
        </w:rPr>
      </w:pPr>
    </w:p>
    <w:p w:rsidR="004925FA" w:rsidRDefault="002B36F3" w:rsidP="004925FA">
      <w:pPr>
        <w:spacing w:before="0" w:line="240" w:lineRule="auto"/>
        <w:ind w:left="3870"/>
        <w:jc w:val="center"/>
        <w:rPr>
          <w:rFonts w:ascii="Arial" w:hAnsi="Arial" w:cs="Arial"/>
          <w:sz w:val="24"/>
          <w:szCs w:val="24"/>
        </w:rPr>
      </w:pPr>
      <w:r>
        <w:rPr>
          <w:rFonts w:ascii="Arial" w:hAnsi="Arial" w:cs="Arial"/>
          <w:sz w:val="24"/>
          <w:szCs w:val="24"/>
        </w:rPr>
        <w:t>DIRECTOR</w:t>
      </w:r>
    </w:p>
    <w:p w:rsidR="004925FA" w:rsidRDefault="004925FA" w:rsidP="004925FA">
      <w:pPr>
        <w:spacing w:before="0" w:line="240" w:lineRule="auto"/>
        <w:ind w:left="3870"/>
        <w:jc w:val="center"/>
        <w:rPr>
          <w:rFonts w:ascii="Arial" w:hAnsi="Arial" w:cs="Arial"/>
          <w:sz w:val="24"/>
          <w:szCs w:val="24"/>
        </w:rPr>
      </w:pPr>
      <w:r>
        <w:rPr>
          <w:rFonts w:ascii="Arial" w:hAnsi="Arial" w:cs="Arial"/>
          <w:sz w:val="24"/>
          <w:szCs w:val="24"/>
        </w:rPr>
        <w:t>EXCISE, TAXATION &amp; NARCOTICS CONTROL,</w:t>
      </w:r>
    </w:p>
    <w:p w:rsidR="002B36F3" w:rsidRDefault="004925FA" w:rsidP="004925FA">
      <w:pPr>
        <w:spacing w:before="0" w:line="240" w:lineRule="auto"/>
        <w:ind w:left="3870"/>
        <w:jc w:val="center"/>
        <w:rPr>
          <w:rFonts w:ascii="Arial" w:hAnsi="Arial" w:cs="Arial"/>
          <w:sz w:val="24"/>
          <w:szCs w:val="24"/>
        </w:rPr>
      </w:pPr>
      <w:r>
        <w:rPr>
          <w:rFonts w:ascii="Arial" w:hAnsi="Arial" w:cs="Arial"/>
          <w:sz w:val="24"/>
          <w:szCs w:val="24"/>
        </w:rPr>
        <w:t>PESHAWAR</w:t>
      </w:r>
      <w:r w:rsidR="002B36F3">
        <w:rPr>
          <w:rFonts w:ascii="Arial" w:hAnsi="Arial" w:cs="Arial"/>
          <w:sz w:val="24"/>
          <w:szCs w:val="24"/>
        </w:rPr>
        <w:t xml:space="preserve"> REGION,</w:t>
      </w:r>
    </w:p>
    <w:p w:rsidR="004925FA" w:rsidRDefault="002B36F3" w:rsidP="004925FA">
      <w:pPr>
        <w:spacing w:before="0" w:line="240" w:lineRule="auto"/>
        <w:ind w:left="3870"/>
        <w:jc w:val="center"/>
        <w:rPr>
          <w:rFonts w:ascii="Arial" w:hAnsi="Arial" w:cs="Arial"/>
          <w:sz w:val="24"/>
          <w:szCs w:val="24"/>
        </w:rPr>
      </w:pPr>
      <w:r>
        <w:rPr>
          <w:rFonts w:ascii="Arial" w:hAnsi="Arial" w:cs="Arial"/>
          <w:sz w:val="24"/>
          <w:szCs w:val="24"/>
        </w:rPr>
        <w:t>PESHAWAR</w:t>
      </w:r>
      <w:r w:rsidR="004925FA">
        <w:rPr>
          <w:rFonts w:ascii="Arial" w:hAnsi="Arial" w:cs="Arial"/>
          <w:sz w:val="24"/>
          <w:szCs w:val="24"/>
        </w:rPr>
        <w:t>.</w:t>
      </w:r>
    </w:p>
    <w:p w:rsidR="00FC6483" w:rsidRPr="00FC6483" w:rsidRDefault="00FC6483" w:rsidP="004925FA">
      <w:pPr>
        <w:pStyle w:val="ListParagraph"/>
        <w:spacing w:before="0" w:line="240" w:lineRule="auto"/>
        <w:ind w:left="1440"/>
        <w:rPr>
          <w:rFonts w:ascii="Arial" w:hAnsi="Arial" w:cs="Arial"/>
          <w:sz w:val="24"/>
          <w:szCs w:val="24"/>
        </w:rPr>
      </w:pPr>
    </w:p>
    <w:p w:rsidR="00B31CE4" w:rsidRDefault="00B31CE4" w:rsidP="00154362">
      <w:pPr>
        <w:pStyle w:val="ListParagraph"/>
        <w:spacing w:before="0" w:line="240" w:lineRule="auto"/>
        <w:rPr>
          <w:rFonts w:ascii="Arial" w:hAnsi="Arial" w:cs="Arial"/>
          <w:sz w:val="24"/>
          <w:szCs w:val="24"/>
        </w:rPr>
      </w:pPr>
    </w:p>
    <w:p w:rsidR="0061093E" w:rsidRDefault="0061093E">
      <w:pPr>
        <w:rPr>
          <w:rFonts w:ascii="Arial" w:hAnsi="Arial" w:cs="Arial"/>
          <w:sz w:val="24"/>
          <w:szCs w:val="24"/>
        </w:rPr>
      </w:pPr>
      <w:r>
        <w:rPr>
          <w:rFonts w:ascii="Arial" w:hAnsi="Arial" w:cs="Arial"/>
          <w:sz w:val="24"/>
          <w:szCs w:val="24"/>
        </w:rPr>
        <w:br w:type="page"/>
      </w:r>
    </w:p>
    <w:p w:rsidR="00B31CE4" w:rsidRDefault="00BA053F" w:rsidP="00062AD2">
      <w:pPr>
        <w:pStyle w:val="ListParagraph"/>
        <w:spacing w:before="0" w:line="240" w:lineRule="auto"/>
        <w:ind w:left="1080"/>
        <w:rPr>
          <w:rFonts w:ascii="Arial" w:hAnsi="Arial" w:cs="Arial"/>
          <w:sz w:val="24"/>
          <w:szCs w:val="24"/>
        </w:rPr>
      </w:pPr>
      <w:r>
        <w:rPr>
          <w:rFonts w:ascii="Arial" w:hAnsi="Arial" w:cs="Arial"/>
          <w:sz w:val="24"/>
          <w:szCs w:val="24"/>
        </w:rPr>
        <w:lastRenderedPageBreak/>
        <w:t>Annexure</w:t>
      </w:r>
      <w:r w:rsidR="00062AD2">
        <w:rPr>
          <w:rFonts w:ascii="Arial" w:hAnsi="Arial" w:cs="Arial"/>
          <w:sz w:val="24"/>
          <w:szCs w:val="24"/>
        </w:rPr>
        <w:t>-A</w:t>
      </w:r>
      <w:r w:rsidR="00062AD2">
        <w:rPr>
          <w:rFonts w:ascii="Arial" w:hAnsi="Arial" w:cs="Arial"/>
          <w:sz w:val="24"/>
          <w:szCs w:val="24"/>
        </w:rPr>
        <w:tab/>
      </w:r>
      <w:r w:rsidR="008119B5">
        <w:rPr>
          <w:rFonts w:ascii="Arial" w:hAnsi="Arial" w:cs="Arial"/>
          <w:sz w:val="24"/>
          <w:szCs w:val="24"/>
        </w:rPr>
        <w:t>Uniform</w:t>
      </w:r>
      <w:r w:rsidR="00062AD2">
        <w:rPr>
          <w:rFonts w:ascii="Arial" w:hAnsi="Arial" w:cs="Arial"/>
          <w:sz w:val="24"/>
          <w:szCs w:val="24"/>
        </w:rPr>
        <w:t xml:space="preserve"> Items</w:t>
      </w:r>
    </w:p>
    <w:p w:rsidR="0061093E" w:rsidRDefault="0061093E" w:rsidP="0061093E">
      <w:pPr>
        <w:pStyle w:val="ListParagraph"/>
        <w:spacing w:before="0" w:line="240" w:lineRule="auto"/>
        <w:ind w:left="1080"/>
        <w:rPr>
          <w:rFonts w:ascii="Arial" w:hAnsi="Arial" w:cs="Arial"/>
          <w:sz w:val="24"/>
          <w:szCs w:val="24"/>
        </w:rPr>
      </w:pPr>
    </w:p>
    <w:tbl>
      <w:tblPr>
        <w:tblStyle w:val="TableGrid"/>
        <w:tblW w:w="0" w:type="auto"/>
        <w:tblInd w:w="1080" w:type="dxa"/>
        <w:tblLook w:val="04A0"/>
      </w:tblPr>
      <w:tblGrid>
        <w:gridCol w:w="1565"/>
        <w:gridCol w:w="2593"/>
        <w:gridCol w:w="1125"/>
        <w:gridCol w:w="1558"/>
        <w:gridCol w:w="1655"/>
      </w:tblGrid>
      <w:tr w:rsidR="0065631A" w:rsidTr="00C75A35">
        <w:tc>
          <w:tcPr>
            <w:tcW w:w="1565" w:type="dxa"/>
          </w:tcPr>
          <w:p w:rsidR="0061093E" w:rsidRDefault="0061093E" w:rsidP="0061093E">
            <w:pPr>
              <w:pStyle w:val="ListParagraph"/>
              <w:ind w:left="0"/>
              <w:rPr>
                <w:rFonts w:ascii="Arial" w:hAnsi="Arial" w:cs="Arial"/>
                <w:sz w:val="24"/>
                <w:szCs w:val="24"/>
              </w:rPr>
            </w:pPr>
            <w:r>
              <w:rPr>
                <w:rFonts w:ascii="Arial" w:hAnsi="Arial" w:cs="Arial"/>
                <w:sz w:val="24"/>
                <w:szCs w:val="24"/>
              </w:rPr>
              <w:t>S.No</w:t>
            </w:r>
          </w:p>
        </w:tc>
        <w:tc>
          <w:tcPr>
            <w:tcW w:w="2593" w:type="dxa"/>
          </w:tcPr>
          <w:p w:rsidR="0061093E" w:rsidRDefault="0061093E" w:rsidP="0061093E">
            <w:pPr>
              <w:pStyle w:val="ListParagraph"/>
              <w:ind w:left="0"/>
              <w:rPr>
                <w:rFonts w:ascii="Arial" w:hAnsi="Arial" w:cs="Arial"/>
                <w:sz w:val="24"/>
                <w:szCs w:val="24"/>
              </w:rPr>
            </w:pPr>
            <w:r>
              <w:rPr>
                <w:rFonts w:ascii="Arial" w:hAnsi="Arial" w:cs="Arial"/>
                <w:sz w:val="24"/>
                <w:szCs w:val="24"/>
              </w:rPr>
              <w:t>Description</w:t>
            </w:r>
          </w:p>
        </w:tc>
        <w:tc>
          <w:tcPr>
            <w:tcW w:w="1125" w:type="dxa"/>
          </w:tcPr>
          <w:p w:rsidR="0061093E" w:rsidRDefault="0065631A" w:rsidP="0061093E">
            <w:pPr>
              <w:pStyle w:val="ListParagraph"/>
              <w:ind w:left="0"/>
              <w:rPr>
                <w:rFonts w:ascii="Arial" w:hAnsi="Arial" w:cs="Arial"/>
                <w:sz w:val="24"/>
                <w:szCs w:val="24"/>
              </w:rPr>
            </w:pPr>
            <w:r>
              <w:rPr>
                <w:rFonts w:ascii="Arial" w:hAnsi="Arial" w:cs="Arial"/>
                <w:sz w:val="24"/>
                <w:szCs w:val="24"/>
              </w:rPr>
              <w:t>Quantity</w:t>
            </w:r>
          </w:p>
        </w:tc>
        <w:tc>
          <w:tcPr>
            <w:tcW w:w="1558" w:type="dxa"/>
          </w:tcPr>
          <w:p w:rsidR="0061093E" w:rsidRDefault="0065631A" w:rsidP="0061093E">
            <w:pPr>
              <w:pStyle w:val="ListParagraph"/>
              <w:ind w:left="0"/>
              <w:rPr>
                <w:rFonts w:ascii="Arial" w:hAnsi="Arial" w:cs="Arial"/>
                <w:sz w:val="24"/>
                <w:szCs w:val="24"/>
              </w:rPr>
            </w:pPr>
            <w:r>
              <w:rPr>
                <w:rFonts w:ascii="Arial" w:hAnsi="Arial" w:cs="Arial"/>
                <w:sz w:val="24"/>
                <w:szCs w:val="24"/>
              </w:rPr>
              <w:t xml:space="preserve">Unit Rate </w:t>
            </w:r>
            <w:r w:rsidR="00916043">
              <w:rPr>
                <w:rFonts w:ascii="Arial" w:hAnsi="Arial" w:cs="Arial"/>
                <w:sz w:val="24"/>
                <w:szCs w:val="24"/>
              </w:rPr>
              <w:t>(inclusive of all taxes)</w:t>
            </w:r>
          </w:p>
        </w:tc>
        <w:tc>
          <w:tcPr>
            <w:tcW w:w="1655" w:type="dxa"/>
          </w:tcPr>
          <w:p w:rsidR="0061093E" w:rsidRDefault="0065631A" w:rsidP="0061093E">
            <w:pPr>
              <w:pStyle w:val="ListParagraph"/>
              <w:ind w:left="0"/>
              <w:rPr>
                <w:rFonts w:ascii="Arial" w:hAnsi="Arial" w:cs="Arial"/>
                <w:sz w:val="24"/>
                <w:szCs w:val="24"/>
              </w:rPr>
            </w:pPr>
            <w:r>
              <w:rPr>
                <w:rFonts w:ascii="Arial" w:hAnsi="Arial" w:cs="Arial"/>
                <w:sz w:val="24"/>
                <w:szCs w:val="24"/>
              </w:rPr>
              <w:t>Amount</w:t>
            </w:r>
          </w:p>
          <w:p w:rsidR="00916043" w:rsidRDefault="00916043" w:rsidP="0061093E">
            <w:pPr>
              <w:pStyle w:val="ListParagraph"/>
              <w:ind w:left="0"/>
              <w:rPr>
                <w:rFonts w:ascii="Arial" w:hAnsi="Arial" w:cs="Arial"/>
                <w:sz w:val="24"/>
                <w:szCs w:val="24"/>
              </w:rPr>
            </w:pPr>
            <w:r>
              <w:rPr>
                <w:rFonts w:ascii="Arial" w:hAnsi="Arial" w:cs="Arial"/>
                <w:sz w:val="24"/>
                <w:szCs w:val="24"/>
              </w:rPr>
              <w:t>(inclusive of all taxes)</w:t>
            </w:r>
          </w:p>
        </w:tc>
      </w:tr>
      <w:tr w:rsidR="0065631A" w:rsidTr="00C75A35">
        <w:tc>
          <w:tcPr>
            <w:tcW w:w="1565" w:type="dxa"/>
          </w:tcPr>
          <w:p w:rsidR="0065631A" w:rsidRDefault="007636C5" w:rsidP="0061093E">
            <w:pPr>
              <w:pStyle w:val="ListParagraph"/>
              <w:ind w:left="0"/>
              <w:rPr>
                <w:rFonts w:ascii="Arial" w:hAnsi="Arial" w:cs="Arial"/>
                <w:sz w:val="24"/>
                <w:szCs w:val="24"/>
              </w:rPr>
            </w:pPr>
            <w:r>
              <w:rPr>
                <w:rFonts w:ascii="Arial" w:hAnsi="Arial" w:cs="Arial"/>
                <w:sz w:val="24"/>
                <w:szCs w:val="24"/>
              </w:rPr>
              <w:t>1</w:t>
            </w:r>
          </w:p>
        </w:tc>
        <w:tc>
          <w:tcPr>
            <w:tcW w:w="2593" w:type="dxa"/>
          </w:tcPr>
          <w:p w:rsidR="008F1EC1" w:rsidRDefault="008F1EC1" w:rsidP="008F1EC1">
            <w:pPr>
              <w:pStyle w:val="Default"/>
              <w:jc w:val="both"/>
            </w:pPr>
            <w:r>
              <w:rPr>
                <w:sz w:val="22"/>
                <w:szCs w:val="22"/>
              </w:rPr>
              <w:t>Black Beret</w:t>
            </w:r>
            <w:r w:rsidR="009240F3">
              <w:rPr>
                <w:sz w:val="22"/>
                <w:szCs w:val="22"/>
              </w:rPr>
              <w:t xml:space="preserve"> Cap</w:t>
            </w:r>
            <w:r>
              <w:rPr>
                <w:sz w:val="22"/>
                <w:szCs w:val="22"/>
              </w:rPr>
              <w:t xml:space="preserve"> with KHYBER PAKHTUNKHWA Excise monogram </w:t>
            </w:r>
          </w:p>
          <w:p w:rsidR="0065631A" w:rsidRDefault="0065631A" w:rsidP="0061093E">
            <w:pPr>
              <w:pStyle w:val="ListParagraph"/>
              <w:ind w:left="0"/>
              <w:rPr>
                <w:rFonts w:ascii="Arial" w:hAnsi="Arial" w:cs="Arial"/>
                <w:sz w:val="24"/>
                <w:szCs w:val="24"/>
              </w:rPr>
            </w:pPr>
          </w:p>
        </w:tc>
        <w:tc>
          <w:tcPr>
            <w:tcW w:w="1125" w:type="dxa"/>
          </w:tcPr>
          <w:p w:rsidR="0065631A" w:rsidRDefault="0065631A" w:rsidP="0061093E">
            <w:pPr>
              <w:pStyle w:val="ListParagraph"/>
              <w:ind w:left="0"/>
              <w:rPr>
                <w:rFonts w:ascii="Arial" w:hAnsi="Arial" w:cs="Arial"/>
                <w:sz w:val="24"/>
                <w:szCs w:val="24"/>
              </w:rPr>
            </w:pPr>
          </w:p>
        </w:tc>
        <w:tc>
          <w:tcPr>
            <w:tcW w:w="1558" w:type="dxa"/>
          </w:tcPr>
          <w:p w:rsidR="0065631A" w:rsidRDefault="0065631A" w:rsidP="0061093E">
            <w:pPr>
              <w:pStyle w:val="ListParagraph"/>
              <w:ind w:left="0"/>
              <w:rPr>
                <w:rFonts w:ascii="Arial" w:hAnsi="Arial" w:cs="Arial"/>
                <w:sz w:val="24"/>
                <w:szCs w:val="24"/>
              </w:rPr>
            </w:pPr>
          </w:p>
        </w:tc>
        <w:tc>
          <w:tcPr>
            <w:tcW w:w="1655" w:type="dxa"/>
          </w:tcPr>
          <w:p w:rsidR="0065631A" w:rsidRDefault="0065631A" w:rsidP="0061093E">
            <w:pPr>
              <w:pStyle w:val="ListParagraph"/>
              <w:ind w:left="0"/>
              <w:rPr>
                <w:rFonts w:ascii="Arial" w:hAnsi="Arial" w:cs="Arial"/>
                <w:sz w:val="24"/>
                <w:szCs w:val="24"/>
              </w:rPr>
            </w:pPr>
          </w:p>
        </w:tc>
      </w:tr>
      <w:tr w:rsidR="008F1EC1" w:rsidTr="00C75A35">
        <w:tc>
          <w:tcPr>
            <w:tcW w:w="1565" w:type="dxa"/>
          </w:tcPr>
          <w:p w:rsidR="008F1EC1" w:rsidRDefault="008F1EC1" w:rsidP="0061093E">
            <w:pPr>
              <w:pStyle w:val="ListParagraph"/>
              <w:ind w:left="0"/>
              <w:rPr>
                <w:rFonts w:ascii="Arial" w:hAnsi="Arial" w:cs="Arial"/>
                <w:sz w:val="24"/>
                <w:szCs w:val="24"/>
              </w:rPr>
            </w:pPr>
            <w:r>
              <w:rPr>
                <w:rFonts w:ascii="Arial" w:hAnsi="Arial" w:cs="Arial"/>
                <w:sz w:val="24"/>
                <w:szCs w:val="24"/>
              </w:rPr>
              <w:t>2</w:t>
            </w:r>
          </w:p>
        </w:tc>
        <w:tc>
          <w:tcPr>
            <w:tcW w:w="2593" w:type="dxa"/>
          </w:tcPr>
          <w:p w:rsidR="008F1EC1" w:rsidRDefault="008F1EC1">
            <w:pPr>
              <w:pStyle w:val="Default"/>
              <w:rPr>
                <w:sz w:val="22"/>
                <w:szCs w:val="22"/>
              </w:rPr>
            </w:pPr>
            <w:r>
              <w:rPr>
                <w:sz w:val="22"/>
                <w:szCs w:val="22"/>
              </w:rPr>
              <w:t xml:space="preserve">Brown colour leather belt brass fitting buckle with Excise monogram. </w:t>
            </w:r>
          </w:p>
        </w:tc>
        <w:tc>
          <w:tcPr>
            <w:tcW w:w="1125" w:type="dxa"/>
          </w:tcPr>
          <w:p w:rsidR="008F1EC1" w:rsidRDefault="008F1EC1" w:rsidP="0061093E">
            <w:pPr>
              <w:pStyle w:val="ListParagraph"/>
              <w:ind w:left="0"/>
              <w:rPr>
                <w:rFonts w:ascii="Arial" w:hAnsi="Arial" w:cs="Arial"/>
                <w:sz w:val="24"/>
                <w:szCs w:val="24"/>
              </w:rPr>
            </w:pPr>
          </w:p>
        </w:tc>
        <w:tc>
          <w:tcPr>
            <w:tcW w:w="1558" w:type="dxa"/>
          </w:tcPr>
          <w:p w:rsidR="008F1EC1" w:rsidRDefault="008F1EC1" w:rsidP="0061093E">
            <w:pPr>
              <w:pStyle w:val="ListParagraph"/>
              <w:ind w:left="0"/>
              <w:rPr>
                <w:rFonts w:ascii="Arial" w:hAnsi="Arial" w:cs="Arial"/>
                <w:sz w:val="24"/>
                <w:szCs w:val="24"/>
              </w:rPr>
            </w:pPr>
          </w:p>
        </w:tc>
        <w:tc>
          <w:tcPr>
            <w:tcW w:w="1655" w:type="dxa"/>
          </w:tcPr>
          <w:p w:rsidR="008F1EC1" w:rsidRDefault="008F1EC1" w:rsidP="0061093E">
            <w:pPr>
              <w:pStyle w:val="ListParagraph"/>
              <w:ind w:left="0"/>
              <w:rPr>
                <w:rFonts w:ascii="Arial" w:hAnsi="Arial" w:cs="Arial"/>
                <w:sz w:val="24"/>
                <w:szCs w:val="24"/>
              </w:rPr>
            </w:pPr>
          </w:p>
        </w:tc>
      </w:tr>
      <w:tr w:rsidR="00ED501C" w:rsidTr="00C75A35">
        <w:tc>
          <w:tcPr>
            <w:tcW w:w="1565" w:type="dxa"/>
          </w:tcPr>
          <w:p w:rsidR="00ED501C" w:rsidRDefault="00690369" w:rsidP="0061093E">
            <w:pPr>
              <w:pStyle w:val="ListParagraph"/>
              <w:ind w:left="0"/>
              <w:rPr>
                <w:rFonts w:ascii="Arial" w:hAnsi="Arial" w:cs="Arial"/>
                <w:sz w:val="24"/>
                <w:szCs w:val="24"/>
              </w:rPr>
            </w:pPr>
            <w:r>
              <w:rPr>
                <w:rFonts w:ascii="Arial" w:hAnsi="Arial" w:cs="Arial"/>
                <w:sz w:val="24"/>
                <w:szCs w:val="24"/>
              </w:rPr>
              <w:t>3</w:t>
            </w:r>
          </w:p>
        </w:tc>
        <w:tc>
          <w:tcPr>
            <w:tcW w:w="2593" w:type="dxa"/>
          </w:tcPr>
          <w:p w:rsidR="00ED501C" w:rsidRDefault="00ED501C">
            <w:pPr>
              <w:pStyle w:val="Default"/>
              <w:rPr>
                <w:sz w:val="22"/>
                <w:szCs w:val="22"/>
              </w:rPr>
            </w:pPr>
            <w:r>
              <w:rPr>
                <w:sz w:val="22"/>
                <w:szCs w:val="22"/>
              </w:rPr>
              <w:t xml:space="preserve">Black colour leather belt brass fitting buckle with Excise monogram. </w:t>
            </w:r>
          </w:p>
        </w:tc>
        <w:tc>
          <w:tcPr>
            <w:tcW w:w="1125" w:type="dxa"/>
          </w:tcPr>
          <w:p w:rsidR="00ED501C" w:rsidRDefault="00ED501C" w:rsidP="0061093E">
            <w:pPr>
              <w:pStyle w:val="ListParagraph"/>
              <w:ind w:left="0"/>
              <w:rPr>
                <w:rFonts w:ascii="Arial" w:hAnsi="Arial" w:cs="Arial"/>
                <w:sz w:val="24"/>
                <w:szCs w:val="24"/>
              </w:rPr>
            </w:pPr>
          </w:p>
        </w:tc>
        <w:tc>
          <w:tcPr>
            <w:tcW w:w="1558" w:type="dxa"/>
          </w:tcPr>
          <w:p w:rsidR="00ED501C" w:rsidRDefault="00ED501C" w:rsidP="0061093E">
            <w:pPr>
              <w:pStyle w:val="ListParagraph"/>
              <w:ind w:left="0"/>
              <w:rPr>
                <w:rFonts w:ascii="Arial" w:hAnsi="Arial" w:cs="Arial"/>
                <w:sz w:val="24"/>
                <w:szCs w:val="24"/>
              </w:rPr>
            </w:pPr>
          </w:p>
        </w:tc>
        <w:tc>
          <w:tcPr>
            <w:tcW w:w="1655" w:type="dxa"/>
          </w:tcPr>
          <w:p w:rsidR="00ED501C" w:rsidRDefault="00ED501C" w:rsidP="0061093E">
            <w:pPr>
              <w:pStyle w:val="ListParagraph"/>
              <w:ind w:left="0"/>
              <w:rPr>
                <w:rFonts w:ascii="Arial" w:hAnsi="Arial" w:cs="Arial"/>
                <w:sz w:val="24"/>
                <w:szCs w:val="24"/>
              </w:rPr>
            </w:pPr>
          </w:p>
        </w:tc>
      </w:tr>
      <w:tr w:rsidR="00ED501C" w:rsidTr="00C75A35">
        <w:tc>
          <w:tcPr>
            <w:tcW w:w="1565" w:type="dxa"/>
          </w:tcPr>
          <w:p w:rsidR="00ED501C" w:rsidRDefault="00690369" w:rsidP="0061093E">
            <w:pPr>
              <w:pStyle w:val="ListParagraph"/>
              <w:ind w:left="0"/>
              <w:rPr>
                <w:rFonts w:ascii="Arial" w:hAnsi="Arial" w:cs="Arial"/>
                <w:sz w:val="24"/>
                <w:szCs w:val="24"/>
              </w:rPr>
            </w:pPr>
            <w:r>
              <w:rPr>
                <w:rFonts w:ascii="Arial" w:hAnsi="Arial" w:cs="Arial"/>
                <w:sz w:val="24"/>
                <w:szCs w:val="24"/>
              </w:rPr>
              <w:t>4</w:t>
            </w:r>
          </w:p>
        </w:tc>
        <w:tc>
          <w:tcPr>
            <w:tcW w:w="2593" w:type="dxa"/>
          </w:tcPr>
          <w:p w:rsidR="00ED501C" w:rsidRDefault="00ED501C">
            <w:pPr>
              <w:pStyle w:val="Default"/>
              <w:rPr>
                <w:sz w:val="22"/>
                <w:szCs w:val="22"/>
              </w:rPr>
            </w:pPr>
            <w:r>
              <w:rPr>
                <w:sz w:val="22"/>
                <w:szCs w:val="22"/>
              </w:rPr>
              <w:t xml:space="preserve">Four pointed three peps chromium colour-on each shoulder with P-Excise sign. </w:t>
            </w:r>
          </w:p>
        </w:tc>
        <w:tc>
          <w:tcPr>
            <w:tcW w:w="1125" w:type="dxa"/>
          </w:tcPr>
          <w:p w:rsidR="00ED501C" w:rsidRDefault="00ED501C" w:rsidP="0061093E">
            <w:pPr>
              <w:pStyle w:val="ListParagraph"/>
              <w:ind w:left="0"/>
              <w:rPr>
                <w:rFonts w:ascii="Arial" w:hAnsi="Arial" w:cs="Arial"/>
                <w:sz w:val="24"/>
                <w:szCs w:val="24"/>
              </w:rPr>
            </w:pPr>
          </w:p>
        </w:tc>
        <w:tc>
          <w:tcPr>
            <w:tcW w:w="1558" w:type="dxa"/>
          </w:tcPr>
          <w:p w:rsidR="00ED501C" w:rsidRDefault="00ED501C" w:rsidP="0061093E">
            <w:pPr>
              <w:pStyle w:val="ListParagraph"/>
              <w:ind w:left="0"/>
              <w:rPr>
                <w:rFonts w:ascii="Arial" w:hAnsi="Arial" w:cs="Arial"/>
                <w:sz w:val="24"/>
                <w:szCs w:val="24"/>
              </w:rPr>
            </w:pPr>
          </w:p>
        </w:tc>
        <w:tc>
          <w:tcPr>
            <w:tcW w:w="1655" w:type="dxa"/>
          </w:tcPr>
          <w:p w:rsidR="00ED501C" w:rsidRDefault="00ED501C" w:rsidP="0061093E">
            <w:pPr>
              <w:pStyle w:val="ListParagraph"/>
              <w:ind w:left="0"/>
              <w:rPr>
                <w:rFonts w:ascii="Arial" w:hAnsi="Arial" w:cs="Arial"/>
                <w:sz w:val="24"/>
                <w:szCs w:val="24"/>
              </w:rPr>
            </w:pPr>
          </w:p>
        </w:tc>
      </w:tr>
      <w:tr w:rsidR="00ED501C" w:rsidTr="00C75A35">
        <w:tc>
          <w:tcPr>
            <w:tcW w:w="1565" w:type="dxa"/>
          </w:tcPr>
          <w:p w:rsidR="00ED501C" w:rsidRDefault="00690369" w:rsidP="0061093E">
            <w:pPr>
              <w:pStyle w:val="ListParagraph"/>
              <w:ind w:left="0"/>
              <w:rPr>
                <w:rFonts w:ascii="Arial" w:hAnsi="Arial" w:cs="Arial"/>
                <w:sz w:val="24"/>
                <w:szCs w:val="24"/>
              </w:rPr>
            </w:pPr>
            <w:r>
              <w:rPr>
                <w:rFonts w:ascii="Arial" w:hAnsi="Arial" w:cs="Arial"/>
                <w:sz w:val="24"/>
                <w:szCs w:val="24"/>
              </w:rPr>
              <w:t>5</w:t>
            </w:r>
          </w:p>
        </w:tc>
        <w:tc>
          <w:tcPr>
            <w:tcW w:w="2593" w:type="dxa"/>
          </w:tcPr>
          <w:p w:rsidR="00ED501C" w:rsidRDefault="00ED501C">
            <w:pPr>
              <w:pStyle w:val="Default"/>
              <w:rPr>
                <w:sz w:val="22"/>
                <w:szCs w:val="22"/>
              </w:rPr>
            </w:pPr>
            <w:r>
              <w:rPr>
                <w:sz w:val="22"/>
                <w:szCs w:val="22"/>
              </w:rPr>
              <w:t xml:space="preserve">One crown chromium colour on each shoulder with P-Excise sign. </w:t>
            </w:r>
          </w:p>
        </w:tc>
        <w:tc>
          <w:tcPr>
            <w:tcW w:w="1125" w:type="dxa"/>
          </w:tcPr>
          <w:p w:rsidR="00ED501C" w:rsidRDefault="00ED501C" w:rsidP="0061093E">
            <w:pPr>
              <w:pStyle w:val="ListParagraph"/>
              <w:ind w:left="0"/>
              <w:rPr>
                <w:rFonts w:ascii="Arial" w:hAnsi="Arial" w:cs="Arial"/>
                <w:sz w:val="24"/>
                <w:szCs w:val="24"/>
              </w:rPr>
            </w:pPr>
          </w:p>
        </w:tc>
        <w:tc>
          <w:tcPr>
            <w:tcW w:w="1558" w:type="dxa"/>
          </w:tcPr>
          <w:p w:rsidR="00ED501C" w:rsidRDefault="00ED501C" w:rsidP="0061093E">
            <w:pPr>
              <w:pStyle w:val="ListParagraph"/>
              <w:ind w:left="0"/>
              <w:rPr>
                <w:rFonts w:ascii="Arial" w:hAnsi="Arial" w:cs="Arial"/>
                <w:sz w:val="24"/>
                <w:szCs w:val="24"/>
              </w:rPr>
            </w:pPr>
          </w:p>
        </w:tc>
        <w:tc>
          <w:tcPr>
            <w:tcW w:w="1655" w:type="dxa"/>
          </w:tcPr>
          <w:p w:rsidR="00ED501C" w:rsidRDefault="00ED501C" w:rsidP="0061093E">
            <w:pPr>
              <w:pStyle w:val="ListParagraph"/>
              <w:ind w:left="0"/>
              <w:rPr>
                <w:rFonts w:ascii="Arial" w:hAnsi="Arial" w:cs="Arial"/>
                <w:sz w:val="24"/>
                <w:szCs w:val="24"/>
              </w:rPr>
            </w:pPr>
          </w:p>
        </w:tc>
      </w:tr>
      <w:tr w:rsidR="00ED501C" w:rsidTr="00C75A35">
        <w:tc>
          <w:tcPr>
            <w:tcW w:w="1565" w:type="dxa"/>
          </w:tcPr>
          <w:p w:rsidR="00ED501C" w:rsidRDefault="00690369" w:rsidP="0061093E">
            <w:pPr>
              <w:pStyle w:val="ListParagraph"/>
              <w:ind w:left="0"/>
              <w:rPr>
                <w:rFonts w:ascii="Arial" w:hAnsi="Arial" w:cs="Arial"/>
                <w:sz w:val="24"/>
                <w:szCs w:val="24"/>
              </w:rPr>
            </w:pPr>
            <w:r>
              <w:rPr>
                <w:rFonts w:ascii="Arial" w:hAnsi="Arial" w:cs="Arial"/>
                <w:sz w:val="24"/>
                <w:szCs w:val="24"/>
              </w:rPr>
              <w:t>6</w:t>
            </w:r>
          </w:p>
        </w:tc>
        <w:tc>
          <w:tcPr>
            <w:tcW w:w="2593" w:type="dxa"/>
          </w:tcPr>
          <w:p w:rsidR="00ED501C" w:rsidRDefault="00ED501C">
            <w:pPr>
              <w:pStyle w:val="Default"/>
              <w:rPr>
                <w:sz w:val="22"/>
                <w:szCs w:val="22"/>
              </w:rPr>
            </w:pPr>
            <w:r>
              <w:rPr>
                <w:sz w:val="22"/>
                <w:szCs w:val="22"/>
              </w:rPr>
              <w:t xml:space="preserve">Five pointed chromium colour three phool, plain strips on each shoulder with E &amp; T sign. </w:t>
            </w:r>
          </w:p>
        </w:tc>
        <w:tc>
          <w:tcPr>
            <w:tcW w:w="1125" w:type="dxa"/>
          </w:tcPr>
          <w:p w:rsidR="00ED501C" w:rsidRDefault="00ED501C" w:rsidP="0061093E">
            <w:pPr>
              <w:pStyle w:val="ListParagraph"/>
              <w:ind w:left="0"/>
              <w:rPr>
                <w:rFonts w:ascii="Arial" w:hAnsi="Arial" w:cs="Arial"/>
                <w:sz w:val="24"/>
                <w:szCs w:val="24"/>
              </w:rPr>
            </w:pPr>
          </w:p>
        </w:tc>
        <w:tc>
          <w:tcPr>
            <w:tcW w:w="1558" w:type="dxa"/>
          </w:tcPr>
          <w:p w:rsidR="00ED501C" w:rsidRDefault="00ED501C" w:rsidP="0061093E">
            <w:pPr>
              <w:pStyle w:val="ListParagraph"/>
              <w:ind w:left="0"/>
              <w:rPr>
                <w:rFonts w:ascii="Arial" w:hAnsi="Arial" w:cs="Arial"/>
                <w:sz w:val="24"/>
                <w:szCs w:val="24"/>
              </w:rPr>
            </w:pPr>
          </w:p>
        </w:tc>
        <w:tc>
          <w:tcPr>
            <w:tcW w:w="1655" w:type="dxa"/>
          </w:tcPr>
          <w:p w:rsidR="00ED501C" w:rsidRDefault="00ED501C" w:rsidP="0061093E">
            <w:pPr>
              <w:pStyle w:val="ListParagraph"/>
              <w:ind w:left="0"/>
              <w:rPr>
                <w:rFonts w:ascii="Arial" w:hAnsi="Arial" w:cs="Arial"/>
                <w:sz w:val="24"/>
                <w:szCs w:val="24"/>
              </w:rPr>
            </w:pPr>
          </w:p>
        </w:tc>
      </w:tr>
      <w:tr w:rsidR="00B868E4" w:rsidTr="00C75A35">
        <w:tc>
          <w:tcPr>
            <w:tcW w:w="1565" w:type="dxa"/>
          </w:tcPr>
          <w:p w:rsidR="00B868E4" w:rsidRDefault="00690369" w:rsidP="0061093E">
            <w:pPr>
              <w:pStyle w:val="ListParagraph"/>
              <w:ind w:left="0"/>
              <w:rPr>
                <w:rFonts w:ascii="Arial" w:hAnsi="Arial" w:cs="Arial"/>
                <w:sz w:val="24"/>
                <w:szCs w:val="24"/>
              </w:rPr>
            </w:pPr>
            <w:r>
              <w:rPr>
                <w:rFonts w:ascii="Arial" w:hAnsi="Arial" w:cs="Arial"/>
                <w:sz w:val="24"/>
                <w:szCs w:val="24"/>
              </w:rPr>
              <w:t>7</w:t>
            </w:r>
          </w:p>
        </w:tc>
        <w:tc>
          <w:tcPr>
            <w:tcW w:w="2593" w:type="dxa"/>
          </w:tcPr>
          <w:p w:rsidR="00B868E4" w:rsidRDefault="00B868E4">
            <w:pPr>
              <w:pStyle w:val="Default"/>
              <w:rPr>
                <w:sz w:val="22"/>
                <w:szCs w:val="22"/>
              </w:rPr>
            </w:pPr>
            <w:r>
              <w:rPr>
                <w:sz w:val="22"/>
                <w:szCs w:val="22"/>
              </w:rPr>
              <w:t xml:space="preserve">Five pointed chromium colour two phool, plain strips on each shoulder with E &amp; T sign. </w:t>
            </w:r>
          </w:p>
        </w:tc>
        <w:tc>
          <w:tcPr>
            <w:tcW w:w="1125" w:type="dxa"/>
          </w:tcPr>
          <w:p w:rsidR="00B868E4" w:rsidRDefault="00B868E4" w:rsidP="0061093E">
            <w:pPr>
              <w:pStyle w:val="ListParagraph"/>
              <w:ind w:left="0"/>
              <w:rPr>
                <w:rFonts w:ascii="Arial" w:hAnsi="Arial" w:cs="Arial"/>
                <w:sz w:val="24"/>
                <w:szCs w:val="24"/>
              </w:rPr>
            </w:pPr>
          </w:p>
        </w:tc>
        <w:tc>
          <w:tcPr>
            <w:tcW w:w="1558" w:type="dxa"/>
          </w:tcPr>
          <w:p w:rsidR="00B868E4" w:rsidRDefault="00B868E4" w:rsidP="0061093E">
            <w:pPr>
              <w:pStyle w:val="ListParagraph"/>
              <w:ind w:left="0"/>
              <w:rPr>
                <w:rFonts w:ascii="Arial" w:hAnsi="Arial" w:cs="Arial"/>
                <w:sz w:val="24"/>
                <w:szCs w:val="24"/>
              </w:rPr>
            </w:pPr>
          </w:p>
        </w:tc>
        <w:tc>
          <w:tcPr>
            <w:tcW w:w="1655" w:type="dxa"/>
          </w:tcPr>
          <w:p w:rsidR="00B868E4" w:rsidRDefault="00B868E4" w:rsidP="0061093E">
            <w:pPr>
              <w:pStyle w:val="ListParagraph"/>
              <w:ind w:left="0"/>
              <w:rPr>
                <w:rFonts w:ascii="Arial" w:hAnsi="Arial" w:cs="Arial"/>
                <w:sz w:val="24"/>
                <w:szCs w:val="24"/>
              </w:rPr>
            </w:pPr>
          </w:p>
        </w:tc>
      </w:tr>
      <w:tr w:rsidR="007F3524" w:rsidTr="00C75A35">
        <w:tc>
          <w:tcPr>
            <w:tcW w:w="1565" w:type="dxa"/>
          </w:tcPr>
          <w:p w:rsidR="007F3524" w:rsidRDefault="00690369" w:rsidP="0061093E">
            <w:pPr>
              <w:pStyle w:val="ListParagraph"/>
              <w:ind w:left="0"/>
              <w:rPr>
                <w:rFonts w:ascii="Arial" w:hAnsi="Arial" w:cs="Arial"/>
                <w:sz w:val="24"/>
                <w:szCs w:val="24"/>
              </w:rPr>
            </w:pPr>
            <w:r>
              <w:rPr>
                <w:rFonts w:ascii="Arial" w:hAnsi="Arial" w:cs="Arial"/>
                <w:sz w:val="24"/>
                <w:szCs w:val="24"/>
              </w:rPr>
              <w:t>8</w:t>
            </w:r>
          </w:p>
        </w:tc>
        <w:tc>
          <w:tcPr>
            <w:tcW w:w="2593" w:type="dxa"/>
          </w:tcPr>
          <w:p w:rsidR="007F3524" w:rsidRDefault="007F3524">
            <w:pPr>
              <w:pStyle w:val="Default"/>
              <w:rPr>
                <w:sz w:val="22"/>
                <w:szCs w:val="22"/>
              </w:rPr>
            </w:pPr>
            <w:r>
              <w:rPr>
                <w:sz w:val="22"/>
                <w:szCs w:val="22"/>
              </w:rPr>
              <w:t xml:space="preserve">Five pointed chromium colour one phool, plain strips on each shoulder with E &amp; T sign. </w:t>
            </w:r>
          </w:p>
        </w:tc>
        <w:tc>
          <w:tcPr>
            <w:tcW w:w="1125" w:type="dxa"/>
          </w:tcPr>
          <w:p w:rsidR="007F3524" w:rsidRDefault="007F3524" w:rsidP="0061093E">
            <w:pPr>
              <w:pStyle w:val="ListParagraph"/>
              <w:ind w:left="0"/>
              <w:rPr>
                <w:rFonts w:ascii="Arial" w:hAnsi="Arial" w:cs="Arial"/>
                <w:sz w:val="24"/>
                <w:szCs w:val="24"/>
              </w:rPr>
            </w:pPr>
          </w:p>
        </w:tc>
        <w:tc>
          <w:tcPr>
            <w:tcW w:w="1558" w:type="dxa"/>
          </w:tcPr>
          <w:p w:rsidR="007F3524" w:rsidRDefault="007F3524" w:rsidP="0061093E">
            <w:pPr>
              <w:pStyle w:val="ListParagraph"/>
              <w:ind w:left="0"/>
              <w:rPr>
                <w:rFonts w:ascii="Arial" w:hAnsi="Arial" w:cs="Arial"/>
                <w:sz w:val="24"/>
                <w:szCs w:val="24"/>
              </w:rPr>
            </w:pPr>
          </w:p>
        </w:tc>
        <w:tc>
          <w:tcPr>
            <w:tcW w:w="1655" w:type="dxa"/>
          </w:tcPr>
          <w:p w:rsidR="007F3524" w:rsidRDefault="007F3524" w:rsidP="0061093E">
            <w:pPr>
              <w:pStyle w:val="ListParagraph"/>
              <w:ind w:left="0"/>
              <w:rPr>
                <w:rFonts w:ascii="Arial" w:hAnsi="Arial" w:cs="Arial"/>
                <w:sz w:val="24"/>
                <w:szCs w:val="24"/>
              </w:rPr>
            </w:pPr>
          </w:p>
        </w:tc>
      </w:tr>
      <w:tr w:rsidR="007F3524" w:rsidTr="00C75A35">
        <w:tc>
          <w:tcPr>
            <w:tcW w:w="1565" w:type="dxa"/>
          </w:tcPr>
          <w:p w:rsidR="007F3524" w:rsidRDefault="00690369" w:rsidP="0061093E">
            <w:pPr>
              <w:pStyle w:val="ListParagraph"/>
              <w:ind w:left="0"/>
              <w:rPr>
                <w:rFonts w:ascii="Arial" w:hAnsi="Arial" w:cs="Arial"/>
                <w:sz w:val="24"/>
                <w:szCs w:val="24"/>
              </w:rPr>
            </w:pPr>
            <w:r>
              <w:rPr>
                <w:rFonts w:ascii="Arial" w:hAnsi="Arial" w:cs="Arial"/>
                <w:sz w:val="24"/>
                <w:szCs w:val="24"/>
              </w:rPr>
              <w:t>9</w:t>
            </w:r>
            <w:r w:rsidR="007F3524">
              <w:rPr>
                <w:rFonts w:ascii="Arial" w:hAnsi="Arial" w:cs="Arial"/>
                <w:sz w:val="24"/>
                <w:szCs w:val="24"/>
              </w:rPr>
              <w:t>.</w:t>
            </w:r>
          </w:p>
        </w:tc>
        <w:tc>
          <w:tcPr>
            <w:tcW w:w="2593" w:type="dxa"/>
          </w:tcPr>
          <w:p w:rsidR="007F3524" w:rsidRDefault="007F3524">
            <w:pPr>
              <w:pStyle w:val="Default"/>
              <w:rPr>
                <w:sz w:val="22"/>
                <w:szCs w:val="22"/>
              </w:rPr>
            </w:pPr>
            <w:r>
              <w:rPr>
                <w:sz w:val="22"/>
                <w:szCs w:val="22"/>
              </w:rPr>
              <w:t xml:space="preserve">Excise chest monogram (left side on chest with bottle green colour). </w:t>
            </w:r>
          </w:p>
        </w:tc>
        <w:tc>
          <w:tcPr>
            <w:tcW w:w="1125" w:type="dxa"/>
          </w:tcPr>
          <w:p w:rsidR="007F3524" w:rsidRDefault="007F3524" w:rsidP="0061093E">
            <w:pPr>
              <w:pStyle w:val="ListParagraph"/>
              <w:ind w:left="0"/>
              <w:rPr>
                <w:rFonts w:ascii="Arial" w:hAnsi="Arial" w:cs="Arial"/>
                <w:sz w:val="24"/>
                <w:szCs w:val="24"/>
              </w:rPr>
            </w:pPr>
          </w:p>
        </w:tc>
        <w:tc>
          <w:tcPr>
            <w:tcW w:w="1558" w:type="dxa"/>
          </w:tcPr>
          <w:p w:rsidR="007F3524" w:rsidRDefault="007F3524" w:rsidP="0061093E">
            <w:pPr>
              <w:pStyle w:val="ListParagraph"/>
              <w:ind w:left="0"/>
              <w:rPr>
                <w:rFonts w:ascii="Arial" w:hAnsi="Arial" w:cs="Arial"/>
                <w:sz w:val="24"/>
                <w:szCs w:val="24"/>
              </w:rPr>
            </w:pPr>
          </w:p>
        </w:tc>
        <w:tc>
          <w:tcPr>
            <w:tcW w:w="1655" w:type="dxa"/>
          </w:tcPr>
          <w:p w:rsidR="007F3524" w:rsidRDefault="007F3524" w:rsidP="0061093E">
            <w:pPr>
              <w:pStyle w:val="ListParagraph"/>
              <w:ind w:left="0"/>
              <w:rPr>
                <w:rFonts w:ascii="Arial" w:hAnsi="Arial" w:cs="Arial"/>
                <w:sz w:val="24"/>
                <w:szCs w:val="24"/>
              </w:rPr>
            </w:pPr>
          </w:p>
        </w:tc>
      </w:tr>
      <w:tr w:rsidR="007F3524" w:rsidTr="00C75A35">
        <w:tc>
          <w:tcPr>
            <w:tcW w:w="1565" w:type="dxa"/>
          </w:tcPr>
          <w:p w:rsidR="007F3524" w:rsidRDefault="00690369" w:rsidP="0061093E">
            <w:pPr>
              <w:pStyle w:val="ListParagraph"/>
              <w:ind w:left="0"/>
              <w:rPr>
                <w:rFonts w:ascii="Arial" w:hAnsi="Arial" w:cs="Arial"/>
                <w:sz w:val="24"/>
                <w:szCs w:val="24"/>
              </w:rPr>
            </w:pPr>
            <w:r>
              <w:rPr>
                <w:rFonts w:ascii="Arial" w:hAnsi="Arial" w:cs="Arial"/>
                <w:sz w:val="24"/>
                <w:szCs w:val="24"/>
              </w:rPr>
              <w:t>10</w:t>
            </w:r>
            <w:r w:rsidR="007F3524">
              <w:rPr>
                <w:rFonts w:ascii="Arial" w:hAnsi="Arial" w:cs="Arial"/>
                <w:sz w:val="24"/>
                <w:szCs w:val="24"/>
              </w:rPr>
              <w:t>.</w:t>
            </w:r>
          </w:p>
        </w:tc>
        <w:tc>
          <w:tcPr>
            <w:tcW w:w="2593" w:type="dxa"/>
          </w:tcPr>
          <w:p w:rsidR="007F3524" w:rsidRDefault="007F3524">
            <w:pPr>
              <w:pStyle w:val="Default"/>
              <w:rPr>
                <w:sz w:val="22"/>
                <w:szCs w:val="22"/>
              </w:rPr>
            </w:pPr>
            <w:r>
              <w:rPr>
                <w:sz w:val="22"/>
                <w:szCs w:val="22"/>
              </w:rPr>
              <w:t xml:space="preserve">Name plate right side on the chest with bottle green colour. </w:t>
            </w:r>
          </w:p>
        </w:tc>
        <w:tc>
          <w:tcPr>
            <w:tcW w:w="1125" w:type="dxa"/>
          </w:tcPr>
          <w:p w:rsidR="007F3524" w:rsidRDefault="007F3524" w:rsidP="0061093E">
            <w:pPr>
              <w:pStyle w:val="ListParagraph"/>
              <w:ind w:left="0"/>
              <w:rPr>
                <w:rFonts w:ascii="Arial" w:hAnsi="Arial" w:cs="Arial"/>
                <w:sz w:val="24"/>
                <w:szCs w:val="24"/>
              </w:rPr>
            </w:pPr>
          </w:p>
        </w:tc>
        <w:tc>
          <w:tcPr>
            <w:tcW w:w="1558" w:type="dxa"/>
          </w:tcPr>
          <w:p w:rsidR="007F3524" w:rsidRDefault="007F3524" w:rsidP="0061093E">
            <w:pPr>
              <w:pStyle w:val="ListParagraph"/>
              <w:ind w:left="0"/>
              <w:rPr>
                <w:rFonts w:ascii="Arial" w:hAnsi="Arial" w:cs="Arial"/>
                <w:sz w:val="24"/>
                <w:szCs w:val="24"/>
              </w:rPr>
            </w:pPr>
          </w:p>
        </w:tc>
        <w:tc>
          <w:tcPr>
            <w:tcW w:w="1655" w:type="dxa"/>
          </w:tcPr>
          <w:p w:rsidR="007F3524" w:rsidRDefault="007F3524" w:rsidP="0061093E">
            <w:pPr>
              <w:pStyle w:val="ListParagraph"/>
              <w:ind w:left="0"/>
              <w:rPr>
                <w:rFonts w:ascii="Arial" w:hAnsi="Arial" w:cs="Arial"/>
                <w:sz w:val="24"/>
                <w:szCs w:val="24"/>
              </w:rPr>
            </w:pPr>
          </w:p>
        </w:tc>
      </w:tr>
      <w:tr w:rsidR="007F3524" w:rsidTr="00C75A35">
        <w:tc>
          <w:tcPr>
            <w:tcW w:w="1565" w:type="dxa"/>
          </w:tcPr>
          <w:p w:rsidR="007F3524" w:rsidRDefault="00690369" w:rsidP="0061093E">
            <w:pPr>
              <w:pStyle w:val="ListParagraph"/>
              <w:ind w:left="0"/>
              <w:rPr>
                <w:rFonts w:ascii="Arial" w:hAnsi="Arial" w:cs="Arial"/>
                <w:sz w:val="24"/>
                <w:szCs w:val="24"/>
              </w:rPr>
            </w:pPr>
            <w:r>
              <w:rPr>
                <w:rFonts w:ascii="Arial" w:hAnsi="Arial" w:cs="Arial"/>
                <w:sz w:val="24"/>
                <w:szCs w:val="24"/>
              </w:rPr>
              <w:t>11</w:t>
            </w:r>
          </w:p>
        </w:tc>
        <w:tc>
          <w:tcPr>
            <w:tcW w:w="2593" w:type="dxa"/>
          </w:tcPr>
          <w:p w:rsidR="007F3524" w:rsidRDefault="007F3524">
            <w:pPr>
              <w:pStyle w:val="Default"/>
              <w:rPr>
                <w:sz w:val="22"/>
                <w:szCs w:val="22"/>
              </w:rPr>
            </w:pPr>
            <w:r>
              <w:rPr>
                <w:sz w:val="22"/>
                <w:szCs w:val="22"/>
              </w:rPr>
              <w:t>Malitia shirt /flannel shirt with flab pockets, full /half sleeves Shoulder. The strips will be fitted with Departmental badges P-</w:t>
            </w:r>
          </w:p>
        </w:tc>
        <w:tc>
          <w:tcPr>
            <w:tcW w:w="1125" w:type="dxa"/>
          </w:tcPr>
          <w:p w:rsidR="007F3524" w:rsidRDefault="007F3524" w:rsidP="0061093E">
            <w:pPr>
              <w:pStyle w:val="ListParagraph"/>
              <w:ind w:left="0"/>
              <w:rPr>
                <w:rFonts w:ascii="Arial" w:hAnsi="Arial" w:cs="Arial"/>
                <w:sz w:val="24"/>
                <w:szCs w:val="24"/>
              </w:rPr>
            </w:pPr>
          </w:p>
        </w:tc>
        <w:tc>
          <w:tcPr>
            <w:tcW w:w="1558" w:type="dxa"/>
          </w:tcPr>
          <w:p w:rsidR="007F3524" w:rsidRDefault="007F3524" w:rsidP="0061093E">
            <w:pPr>
              <w:pStyle w:val="ListParagraph"/>
              <w:ind w:left="0"/>
              <w:rPr>
                <w:rFonts w:ascii="Arial" w:hAnsi="Arial" w:cs="Arial"/>
                <w:sz w:val="24"/>
                <w:szCs w:val="24"/>
              </w:rPr>
            </w:pPr>
          </w:p>
        </w:tc>
        <w:tc>
          <w:tcPr>
            <w:tcW w:w="1655" w:type="dxa"/>
          </w:tcPr>
          <w:p w:rsidR="007F3524" w:rsidRDefault="007F3524" w:rsidP="0061093E">
            <w:pPr>
              <w:pStyle w:val="ListParagraph"/>
              <w:ind w:left="0"/>
              <w:rPr>
                <w:rFonts w:ascii="Arial" w:hAnsi="Arial" w:cs="Arial"/>
                <w:sz w:val="24"/>
                <w:szCs w:val="24"/>
              </w:rPr>
            </w:pPr>
          </w:p>
        </w:tc>
      </w:tr>
      <w:tr w:rsidR="007F3524" w:rsidTr="00C75A35">
        <w:tc>
          <w:tcPr>
            <w:tcW w:w="1565" w:type="dxa"/>
          </w:tcPr>
          <w:p w:rsidR="007F3524" w:rsidRDefault="00690369" w:rsidP="0061093E">
            <w:pPr>
              <w:pStyle w:val="ListParagraph"/>
              <w:ind w:left="0"/>
              <w:rPr>
                <w:rFonts w:ascii="Arial" w:hAnsi="Arial" w:cs="Arial"/>
                <w:sz w:val="24"/>
                <w:szCs w:val="24"/>
              </w:rPr>
            </w:pPr>
            <w:r>
              <w:rPr>
                <w:rFonts w:ascii="Arial" w:hAnsi="Arial" w:cs="Arial"/>
                <w:sz w:val="24"/>
                <w:szCs w:val="24"/>
              </w:rPr>
              <w:t>12</w:t>
            </w:r>
          </w:p>
        </w:tc>
        <w:tc>
          <w:tcPr>
            <w:tcW w:w="2593" w:type="dxa"/>
          </w:tcPr>
          <w:p w:rsidR="007F3524" w:rsidRDefault="007F3524">
            <w:pPr>
              <w:pStyle w:val="Default"/>
              <w:rPr>
                <w:sz w:val="22"/>
                <w:szCs w:val="22"/>
              </w:rPr>
            </w:pPr>
            <w:r>
              <w:rPr>
                <w:sz w:val="22"/>
                <w:szCs w:val="22"/>
              </w:rPr>
              <w:t xml:space="preserve">Pasban white and black colour with P-Excise monogram on right arm </w:t>
            </w:r>
            <w:r>
              <w:rPr>
                <w:sz w:val="22"/>
                <w:szCs w:val="22"/>
              </w:rPr>
              <w:lastRenderedPageBreak/>
              <w:t xml:space="preserve">and round Pasban red &amp; blue on left arm with National Flag. </w:t>
            </w:r>
          </w:p>
        </w:tc>
        <w:tc>
          <w:tcPr>
            <w:tcW w:w="1125" w:type="dxa"/>
          </w:tcPr>
          <w:p w:rsidR="007F3524" w:rsidRDefault="007F3524" w:rsidP="0061093E">
            <w:pPr>
              <w:pStyle w:val="ListParagraph"/>
              <w:ind w:left="0"/>
              <w:rPr>
                <w:rFonts w:ascii="Arial" w:hAnsi="Arial" w:cs="Arial"/>
                <w:sz w:val="24"/>
                <w:szCs w:val="24"/>
              </w:rPr>
            </w:pPr>
          </w:p>
        </w:tc>
        <w:tc>
          <w:tcPr>
            <w:tcW w:w="1558" w:type="dxa"/>
          </w:tcPr>
          <w:p w:rsidR="007F3524" w:rsidRDefault="007F3524" w:rsidP="0061093E">
            <w:pPr>
              <w:pStyle w:val="ListParagraph"/>
              <w:ind w:left="0"/>
              <w:rPr>
                <w:rFonts w:ascii="Arial" w:hAnsi="Arial" w:cs="Arial"/>
                <w:sz w:val="24"/>
                <w:szCs w:val="24"/>
              </w:rPr>
            </w:pPr>
          </w:p>
        </w:tc>
        <w:tc>
          <w:tcPr>
            <w:tcW w:w="1655" w:type="dxa"/>
          </w:tcPr>
          <w:p w:rsidR="007F3524" w:rsidRDefault="007F3524" w:rsidP="0061093E">
            <w:pPr>
              <w:pStyle w:val="ListParagraph"/>
              <w:ind w:left="0"/>
              <w:rPr>
                <w:rFonts w:ascii="Arial" w:hAnsi="Arial" w:cs="Arial"/>
                <w:sz w:val="24"/>
                <w:szCs w:val="24"/>
              </w:rPr>
            </w:pPr>
          </w:p>
        </w:tc>
      </w:tr>
      <w:tr w:rsidR="00BE0F38" w:rsidTr="00C75A35">
        <w:tc>
          <w:tcPr>
            <w:tcW w:w="1565" w:type="dxa"/>
          </w:tcPr>
          <w:p w:rsidR="00BE0F38" w:rsidRDefault="00BE0F38" w:rsidP="00776520">
            <w:pPr>
              <w:pStyle w:val="ListParagraph"/>
              <w:ind w:left="0"/>
              <w:rPr>
                <w:rFonts w:ascii="Arial" w:hAnsi="Arial" w:cs="Arial"/>
                <w:sz w:val="24"/>
                <w:szCs w:val="24"/>
              </w:rPr>
            </w:pPr>
            <w:r>
              <w:rPr>
                <w:rFonts w:ascii="Arial" w:hAnsi="Arial" w:cs="Arial"/>
                <w:sz w:val="24"/>
                <w:szCs w:val="24"/>
              </w:rPr>
              <w:lastRenderedPageBreak/>
              <w:t>13</w:t>
            </w:r>
          </w:p>
        </w:tc>
        <w:tc>
          <w:tcPr>
            <w:tcW w:w="2593" w:type="dxa"/>
          </w:tcPr>
          <w:p w:rsidR="00BE0F38" w:rsidRDefault="00BE0F38" w:rsidP="00776520">
            <w:pPr>
              <w:pStyle w:val="Default"/>
              <w:rPr>
                <w:sz w:val="22"/>
                <w:szCs w:val="22"/>
              </w:rPr>
            </w:pPr>
            <w:r>
              <w:rPr>
                <w:sz w:val="22"/>
                <w:szCs w:val="22"/>
              </w:rPr>
              <w:t xml:space="preserve">Black shoes </w:t>
            </w:r>
          </w:p>
        </w:tc>
        <w:tc>
          <w:tcPr>
            <w:tcW w:w="1125" w:type="dxa"/>
          </w:tcPr>
          <w:p w:rsidR="00BE0F38" w:rsidRDefault="00BE0F38" w:rsidP="0061093E">
            <w:pPr>
              <w:pStyle w:val="ListParagraph"/>
              <w:ind w:left="0"/>
              <w:rPr>
                <w:rFonts w:ascii="Arial" w:hAnsi="Arial" w:cs="Arial"/>
                <w:sz w:val="24"/>
                <w:szCs w:val="24"/>
              </w:rPr>
            </w:pPr>
          </w:p>
        </w:tc>
        <w:tc>
          <w:tcPr>
            <w:tcW w:w="1558" w:type="dxa"/>
          </w:tcPr>
          <w:p w:rsidR="00BE0F38" w:rsidRDefault="00BE0F38" w:rsidP="0061093E">
            <w:pPr>
              <w:pStyle w:val="ListParagraph"/>
              <w:ind w:left="0"/>
              <w:rPr>
                <w:rFonts w:ascii="Arial" w:hAnsi="Arial" w:cs="Arial"/>
                <w:sz w:val="24"/>
                <w:szCs w:val="24"/>
              </w:rPr>
            </w:pPr>
          </w:p>
        </w:tc>
        <w:tc>
          <w:tcPr>
            <w:tcW w:w="1655" w:type="dxa"/>
          </w:tcPr>
          <w:p w:rsidR="00BE0F38" w:rsidRDefault="00BE0F38" w:rsidP="0061093E">
            <w:pPr>
              <w:pStyle w:val="ListParagraph"/>
              <w:ind w:left="0"/>
              <w:rPr>
                <w:rFonts w:ascii="Arial" w:hAnsi="Arial" w:cs="Arial"/>
                <w:sz w:val="24"/>
                <w:szCs w:val="24"/>
              </w:rPr>
            </w:pPr>
          </w:p>
        </w:tc>
      </w:tr>
      <w:tr w:rsidR="00BE0F38" w:rsidTr="00C75A35">
        <w:tc>
          <w:tcPr>
            <w:tcW w:w="1565" w:type="dxa"/>
          </w:tcPr>
          <w:p w:rsidR="00BE0F38" w:rsidRDefault="00360D90" w:rsidP="0061093E">
            <w:pPr>
              <w:pStyle w:val="ListParagraph"/>
              <w:ind w:left="0"/>
              <w:rPr>
                <w:rFonts w:ascii="Arial" w:hAnsi="Arial" w:cs="Arial"/>
                <w:sz w:val="24"/>
                <w:szCs w:val="24"/>
              </w:rPr>
            </w:pPr>
            <w:r>
              <w:rPr>
                <w:rFonts w:ascii="Arial" w:hAnsi="Arial" w:cs="Arial"/>
                <w:sz w:val="24"/>
                <w:szCs w:val="24"/>
              </w:rPr>
              <w:t>14</w:t>
            </w:r>
          </w:p>
        </w:tc>
        <w:tc>
          <w:tcPr>
            <w:tcW w:w="2593" w:type="dxa"/>
          </w:tcPr>
          <w:p w:rsidR="00BE0F38" w:rsidRDefault="00BE0F38" w:rsidP="00653D99">
            <w:pPr>
              <w:pStyle w:val="Default"/>
              <w:rPr>
                <w:sz w:val="22"/>
                <w:szCs w:val="22"/>
              </w:rPr>
            </w:pPr>
            <w:r>
              <w:rPr>
                <w:sz w:val="22"/>
                <w:szCs w:val="22"/>
              </w:rPr>
              <w:t xml:space="preserve">Brown shoes </w:t>
            </w:r>
          </w:p>
        </w:tc>
        <w:tc>
          <w:tcPr>
            <w:tcW w:w="1125" w:type="dxa"/>
          </w:tcPr>
          <w:p w:rsidR="00BE0F38" w:rsidRDefault="00BE0F38" w:rsidP="0061093E">
            <w:pPr>
              <w:pStyle w:val="ListParagraph"/>
              <w:ind w:left="0"/>
              <w:rPr>
                <w:rFonts w:ascii="Arial" w:hAnsi="Arial" w:cs="Arial"/>
                <w:sz w:val="24"/>
                <w:szCs w:val="24"/>
              </w:rPr>
            </w:pPr>
          </w:p>
        </w:tc>
        <w:tc>
          <w:tcPr>
            <w:tcW w:w="1558" w:type="dxa"/>
          </w:tcPr>
          <w:p w:rsidR="00BE0F38" w:rsidRDefault="00BE0F38" w:rsidP="0061093E">
            <w:pPr>
              <w:pStyle w:val="ListParagraph"/>
              <w:ind w:left="0"/>
              <w:rPr>
                <w:rFonts w:ascii="Arial" w:hAnsi="Arial" w:cs="Arial"/>
                <w:sz w:val="24"/>
                <w:szCs w:val="24"/>
              </w:rPr>
            </w:pPr>
          </w:p>
        </w:tc>
        <w:tc>
          <w:tcPr>
            <w:tcW w:w="1655" w:type="dxa"/>
          </w:tcPr>
          <w:p w:rsidR="00BE0F38" w:rsidRDefault="00BE0F38" w:rsidP="0061093E">
            <w:pPr>
              <w:pStyle w:val="ListParagraph"/>
              <w:ind w:left="0"/>
              <w:rPr>
                <w:rFonts w:ascii="Arial" w:hAnsi="Arial" w:cs="Arial"/>
                <w:sz w:val="24"/>
                <w:szCs w:val="24"/>
              </w:rPr>
            </w:pPr>
          </w:p>
        </w:tc>
      </w:tr>
      <w:tr w:rsidR="00BE0F38" w:rsidTr="00C75A35">
        <w:tc>
          <w:tcPr>
            <w:tcW w:w="1565" w:type="dxa"/>
          </w:tcPr>
          <w:p w:rsidR="00BE0F38" w:rsidRDefault="00360D90" w:rsidP="0061093E">
            <w:pPr>
              <w:pStyle w:val="ListParagraph"/>
              <w:ind w:left="0"/>
              <w:rPr>
                <w:rFonts w:ascii="Arial" w:hAnsi="Arial" w:cs="Arial"/>
                <w:sz w:val="24"/>
                <w:szCs w:val="24"/>
              </w:rPr>
            </w:pPr>
            <w:r>
              <w:rPr>
                <w:rFonts w:ascii="Arial" w:hAnsi="Arial" w:cs="Arial"/>
                <w:sz w:val="24"/>
                <w:szCs w:val="24"/>
              </w:rPr>
              <w:t>15</w:t>
            </w:r>
          </w:p>
        </w:tc>
        <w:tc>
          <w:tcPr>
            <w:tcW w:w="2593" w:type="dxa"/>
          </w:tcPr>
          <w:p w:rsidR="00BE0F38" w:rsidRDefault="00BE0F38" w:rsidP="00653D99">
            <w:pPr>
              <w:pStyle w:val="Default"/>
              <w:rPr>
                <w:sz w:val="22"/>
                <w:szCs w:val="22"/>
              </w:rPr>
            </w:pPr>
            <w:r>
              <w:rPr>
                <w:sz w:val="22"/>
                <w:szCs w:val="22"/>
              </w:rPr>
              <w:t>Khaki Trouser</w:t>
            </w:r>
          </w:p>
        </w:tc>
        <w:tc>
          <w:tcPr>
            <w:tcW w:w="1125" w:type="dxa"/>
          </w:tcPr>
          <w:p w:rsidR="00BE0F38" w:rsidRDefault="00BE0F38" w:rsidP="0061093E">
            <w:pPr>
              <w:pStyle w:val="ListParagraph"/>
              <w:ind w:left="0"/>
              <w:rPr>
                <w:rFonts w:ascii="Arial" w:hAnsi="Arial" w:cs="Arial"/>
                <w:sz w:val="24"/>
                <w:szCs w:val="24"/>
              </w:rPr>
            </w:pPr>
          </w:p>
        </w:tc>
        <w:tc>
          <w:tcPr>
            <w:tcW w:w="1558" w:type="dxa"/>
          </w:tcPr>
          <w:p w:rsidR="00BE0F38" w:rsidRDefault="00BE0F38" w:rsidP="0061093E">
            <w:pPr>
              <w:pStyle w:val="ListParagraph"/>
              <w:ind w:left="0"/>
              <w:rPr>
                <w:rFonts w:ascii="Arial" w:hAnsi="Arial" w:cs="Arial"/>
                <w:sz w:val="24"/>
                <w:szCs w:val="24"/>
              </w:rPr>
            </w:pPr>
          </w:p>
        </w:tc>
        <w:tc>
          <w:tcPr>
            <w:tcW w:w="1655" w:type="dxa"/>
          </w:tcPr>
          <w:p w:rsidR="00BE0F38" w:rsidRDefault="00BE0F38" w:rsidP="0061093E">
            <w:pPr>
              <w:pStyle w:val="ListParagraph"/>
              <w:ind w:left="0"/>
              <w:rPr>
                <w:rFonts w:ascii="Arial" w:hAnsi="Arial" w:cs="Arial"/>
                <w:sz w:val="24"/>
                <w:szCs w:val="24"/>
              </w:rPr>
            </w:pPr>
          </w:p>
        </w:tc>
      </w:tr>
      <w:tr w:rsidR="00BE0F38" w:rsidTr="00C75A35">
        <w:tc>
          <w:tcPr>
            <w:tcW w:w="1565" w:type="dxa"/>
          </w:tcPr>
          <w:p w:rsidR="00BE0F38" w:rsidRDefault="00360D90" w:rsidP="0061093E">
            <w:pPr>
              <w:pStyle w:val="ListParagraph"/>
              <w:ind w:left="0"/>
              <w:rPr>
                <w:rFonts w:ascii="Arial" w:hAnsi="Arial" w:cs="Arial"/>
                <w:sz w:val="24"/>
                <w:szCs w:val="24"/>
              </w:rPr>
            </w:pPr>
            <w:r>
              <w:rPr>
                <w:rFonts w:ascii="Arial" w:hAnsi="Arial" w:cs="Arial"/>
                <w:sz w:val="24"/>
                <w:szCs w:val="24"/>
              </w:rPr>
              <w:t>16</w:t>
            </w:r>
          </w:p>
        </w:tc>
        <w:tc>
          <w:tcPr>
            <w:tcW w:w="2593" w:type="dxa"/>
          </w:tcPr>
          <w:p w:rsidR="00BE0F38" w:rsidRDefault="002D776C" w:rsidP="00F44184">
            <w:pPr>
              <w:pStyle w:val="Default"/>
              <w:rPr>
                <w:sz w:val="22"/>
                <w:szCs w:val="22"/>
              </w:rPr>
            </w:pPr>
            <w:r>
              <w:rPr>
                <w:sz w:val="22"/>
                <w:szCs w:val="22"/>
              </w:rPr>
              <w:t xml:space="preserve">Malitia complete </w:t>
            </w:r>
            <w:r w:rsidR="00F44184">
              <w:rPr>
                <w:sz w:val="22"/>
                <w:szCs w:val="22"/>
              </w:rPr>
              <w:t>Suite</w:t>
            </w:r>
          </w:p>
        </w:tc>
        <w:tc>
          <w:tcPr>
            <w:tcW w:w="1125" w:type="dxa"/>
          </w:tcPr>
          <w:p w:rsidR="00BE0F38" w:rsidRDefault="00BE0F38" w:rsidP="0061093E">
            <w:pPr>
              <w:pStyle w:val="ListParagraph"/>
              <w:ind w:left="0"/>
              <w:rPr>
                <w:rFonts w:ascii="Arial" w:hAnsi="Arial" w:cs="Arial"/>
                <w:sz w:val="24"/>
                <w:szCs w:val="24"/>
              </w:rPr>
            </w:pPr>
          </w:p>
        </w:tc>
        <w:tc>
          <w:tcPr>
            <w:tcW w:w="1558" w:type="dxa"/>
          </w:tcPr>
          <w:p w:rsidR="00BE0F38" w:rsidRDefault="00BE0F38" w:rsidP="0061093E">
            <w:pPr>
              <w:pStyle w:val="ListParagraph"/>
              <w:ind w:left="0"/>
              <w:rPr>
                <w:rFonts w:ascii="Arial" w:hAnsi="Arial" w:cs="Arial"/>
                <w:sz w:val="24"/>
                <w:szCs w:val="24"/>
              </w:rPr>
            </w:pPr>
          </w:p>
        </w:tc>
        <w:tc>
          <w:tcPr>
            <w:tcW w:w="1655" w:type="dxa"/>
          </w:tcPr>
          <w:p w:rsidR="00BE0F38" w:rsidRDefault="00BE0F38" w:rsidP="0061093E">
            <w:pPr>
              <w:pStyle w:val="ListParagraph"/>
              <w:ind w:left="0"/>
              <w:rPr>
                <w:rFonts w:ascii="Arial" w:hAnsi="Arial" w:cs="Arial"/>
                <w:sz w:val="24"/>
                <w:szCs w:val="24"/>
              </w:rPr>
            </w:pPr>
          </w:p>
        </w:tc>
      </w:tr>
      <w:tr w:rsidR="00BE0F38" w:rsidTr="00C75A35">
        <w:tc>
          <w:tcPr>
            <w:tcW w:w="1565" w:type="dxa"/>
          </w:tcPr>
          <w:p w:rsidR="00BE0F38" w:rsidRDefault="00360D90" w:rsidP="0061093E">
            <w:pPr>
              <w:pStyle w:val="ListParagraph"/>
              <w:ind w:left="0"/>
              <w:rPr>
                <w:rFonts w:ascii="Arial" w:hAnsi="Arial" w:cs="Arial"/>
                <w:sz w:val="24"/>
                <w:szCs w:val="24"/>
              </w:rPr>
            </w:pPr>
            <w:r>
              <w:rPr>
                <w:rFonts w:ascii="Arial" w:hAnsi="Arial" w:cs="Arial"/>
                <w:sz w:val="24"/>
                <w:szCs w:val="24"/>
              </w:rPr>
              <w:t>17</w:t>
            </w:r>
            <w:r w:rsidR="00BE0F38">
              <w:rPr>
                <w:rFonts w:ascii="Arial" w:hAnsi="Arial" w:cs="Arial"/>
                <w:sz w:val="24"/>
                <w:szCs w:val="24"/>
              </w:rPr>
              <w:t>.</w:t>
            </w:r>
          </w:p>
        </w:tc>
        <w:tc>
          <w:tcPr>
            <w:tcW w:w="2593" w:type="dxa"/>
          </w:tcPr>
          <w:p w:rsidR="00BE0F38" w:rsidRDefault="00BE0F38">
            <w:pPr>
              <w:pStyle w:val="Default"/>
              <w:rPr>
                <w:sz w:val="22"/>
                <w:szCs w:val="22"/>
              </w:rPr>
            </w:pPr>
            <w:r>
              <w:rPr>
                <w:sz w:val="22"/>
                <w:szCs w:val="22"/>
              </w:rPr>
              <w:t xml:space="preserve">Steel grey jersey </w:t>
            </w:r>
          </w:p>
        </w:tc>
        <w:tc>
          <w:tcPr>
            <w:tcW w:w="1125" w:type="dxa"/>
          </w:tcPr>
          <w:p w:rsidR="00BE0F38" w:rsidRDefault="00BE0F38" w:rsidP="0061093E">
            <w:pPr>
              <w:pStyle w:val="ListParagraph"/>
              <w:ind w:left="0"/>
              <w:rPr>
                <w:rFonts w:ascii="Arial" w:hAnsi="Arial" w:cs="Arial"/>
                <w:sz w:val="24"/>
                <w:szCs w:val="24"/>
              </w:rPr>
            </w:pPr>
          </w:p>
        </w:tc>
        <w:tc>
          <w:tcPr>
            <w:tcW w:w="1558" w:type="dxa"/>
          </w:tcPr>
          <w:p w:rsidR="00BE0F38" w:rsidRDefault="00BE0F38" w:rsidP="0061093E">
            <w:pPr>
              <w:pStyle w:val="ListParagraph"/>
              <w:ind w:left="0"/>
              <w:rPr>
                <w:rFonts w:ascii="Arial" w:hAnsi="Arial" w:cs="Arial"/>
                <w:sz w:val="24"/>
                <w:szCs w:val="24"/>
              </w:rPr>
            </w:pPr>
          </w:p>
        </w:tc>
        <w:tc>
          <w:tcPr>
            <w:tcW w:w="1655" w:type="dxa"/>
          </w:tcPr>
          <w:p w:rsidR="00BE0F38" w:rsidRDefault="00BE0F38" w:rsidP="0061093E">
            <w:pPr>
              <w:pStyle w:val="ListParagraph"/>
              <w:ind w:left="0"/>
              <w:rPr>
                <w:rFonts w:ascii="Arial" w:hAnsi="Arial" w:cs="Arial"/>
                <w:sz w:val="24"/>
                <w:szCs w:val="24"/>
              </w:rPr>
            </w:pPr>
          </w:p>
        </w:tc>
      </w:tr>
      <w:tr w:rsidR="00BE0F38" w:rsidTr="00C75A35">
        <w:tc>
          <w:tcPr>
            <w:tcW w:w="1565" w:type="dxa"/>
          </w:tcPr>
          <w:p w:rsidR="00BE0F38" w:rsidRDefault="00360D90" w:rsidP="0061093E">
            <w:pPr>
              <w:pStyle w:val="ListParagraph"/>
              <w:ind w:left="0"/>
              <w:rPr>
                <w:rFonts w:ascii="Arial" w:hAnsi="Arial" w:cs="Arial"/>
                <w:sz w:val="24"/>
                <w:szCs w:val="24"/>
              </w:rPr>
            </w:pPr>
            <w:r>
              <w:rPr>
                <w:rFonts w:ascii="Arial" w:hAnsi="Arial" w:cs="Arial"/>
                <w:sz w:val="24"/>
                <w:szCs w:val="24"/>
              </w:rPr>
              <w:t>18</w:t>
            </w:r>
            <w:r w:rsidR="00BE0F38">
              <w:rPr>
                <w:rFonts w:ascii="Arial" w:hAnsi="Arial" w:cs="Arial"/>
                <w:sz w:val="24"/>
                <w:szCs w:val="24"/>
              </w:rPr>
              <w:t>.</w:t>
            </w:r>
          </w:p>
        </w:tc>
        <w:tc>
          <w:tcPr>
            <w:tcW w:w="2593" w:type="dxa"/>
          </w:tcPr>
          <w:p w:rsidR="00BE0F38" w:rsidRDefault="00BE0F38">
            <w:pPr>
              <w:pStyle w:val="Default"/>
              <w:rPr>
                <w:sz w:val="22"/>
                <w:szCs w:val="22"/>
              </w:rPr>
            </w:pPr>
            <w:r>
              <w:rPr>
                <w:sz w:val="22"/>
                <w:szCs w:val="22"/>
              </w:rPr>
              <w:t>Khaki Over Coat</w:t>
            </w:r>
          </w:p>
        </w:tc>
        <w:tc>
          <w:tcPr>
            <w:tcW w:w="1125" w:type="dxa"/>
          </w:tcPr>
          <w:p w:rsidR="00BE0F38" w:rsidRDefault="00BE0F38" w:rsidP="0061093E">
            <w:pPr>
              <w:pStyle w:val="ListParagraph"/>
              <w:ind w:left="0"/>
              <w:rPr>
                <w:rFonts w:ascii="Arial" w:hAnsi="Arial" w:cs="Arial"/>
                <w:sz w:val="24"/>
                <w:szCs w:val="24"/>
              </w:rPr>
            </w:pPr>
          </w:p>
        </w:tc>
        <w:tc>
          <w:tcPr>
            <w:tcW w:w="1558" w:type="dxa"/>
          </w:tcPr>
          <w:p w:rsidR="00BE0F38" w:rsidRDefault="00BE0F38" w:rsidP="0061093E">
            <w:pPr>
              <w:pStyle w:val="ListParagraph"/>
              <w:ind w:left="0"/>
              <w:rPr>
                <w:rFonts w:ascii="Arial" w:hAnsi="Arial" w:cs="Arial"/>
                <w:sz w:val="24"/>
                <w:szCs w:val="24"/>
              </w:rPr>
            </w:pPr>
          </w:p>
        </w:tc>
        <w:tc>
          <w:tcPr>
            <w:tcW w:w="1655" w:type="dxa"/>
          </w:tcPr>
          <w:p w:rsidR="00BE0F38" w:rsidRDefault="00BE0F38" w:rsidP="0061093E">
            <w:pPr>
              <w:pStyle w:val="ListParagraph"/>
              <w:ind w:left="0"/>
              <w:rPr>
                <w:rFonts w:ascii="Arial" w:hAnsi="Arial" w:cs="Arial"/>
                <w:sz w:val="24"/>
                <w:szCs w:val="24"/>
              </w:rPr>
            </w:pPr>
          </w:p>
        </w:tc>
      </w:tr>
    </w:tbl>
    <w:p w:rsidR="00BA053F" w:rsidRDefault="00BA053F" w:rsidP="0061093E">
      <w:pPr>
        <w:pStyle w:val="ListParagraph"/>
        <w:spacing w:before="0" w:line="240" w:lineRule="auto"/>
        <w:ind w:left="1080"/>
        <w:rPr>
          <w:rFonts w:ascii="Arial" w:hAnsi="Arial" w:cs="Arial"/>
          <w:sz w:val="24"/>
          <w:szCs w:val="24"/>
        </w:rPr>
      </w:pPr>
    </w:p>
    <w:p w:rsidR="00A83EF3" w:rsidRDefault="00A83EF3" w:rsidP="0061093E">
      <w:pPr>
        <w:pStyle w:val="ListParagraph"/>
        <w:spacing w:before="0" w:line="240" w:lineRule="auto"/>
        <w:ind w:left="1080"/>
        <w:rPr>
          <w:rFonts w:ascii="Arial" w:hAnsi="Arial" w:cs="Arial"/>
          <w:sz w:val="24"/>
          <w:szCs w:val="24"/>
        </w:rPr>
      </w:pPr>
    </w:p>
    <w:p w:rsidR="00C14C73" w:rsidRDefault="00C14C73" w:rsidP="0061093E">
      <w:pPr>
        <w:pStyle w:val="ListParagraph"/>
        <w:spacing w:before="0" w:line="240" w:lineRule="auto"/>
        <w:ind w:left="1080"/>
        <w:rPr>
          <w:rFonts w:ascii="Arial" w:hAnsi="Arial" w:cs="Arial"/>
          <w:sz w:val="24"/>
          <w:szCs w:val="24"/>
        </w:rPr>
      </w:pPr>
    </w:p>
    <w:p w:rsidR="00C14C73" w:rsidRDefault="00C14C73" w:rsidP="0061093E">
      <w:pPr>
        <w:pStyle w:val="ListParagraph"/>
        <w:spacing w:before="0" w:line="240" w:lineRule="auto"/>
        <w:ind w:left="1080"/>
        <w:rPr>
          <w:rFonts w:ascii="Arial" w:hAnsi="Arial" w:cs="Arial"/>
          <w:sz w:val="24"/>
          <w:szCs w:val="24"/>
        </w:rPr>
      </w:pPr>
    </w:p>
    <w:p w:rsidR="00A83EF3" w:rsidRDefault="00A83EF3" w:rsidP="0061093E">
      <w:pPr>
        <w:pStyle w:val="ListParagraph"/>
        <w:spacing w:before="0" w:line="240" w:lineRule="auto"/>
        <w:ind w:left="1080"/>
        <w:rPr>
          <w:rFonts w:ascii="Arial" w:hAnsi="Arial" w:cs="Arial"/>
          <w:sz w:val="24"/>
          <w:szCs w:val="24"/>
        </w:rPr>
      </w:pPr>
    </w:p>
    <w:p w:rsidR="00BA053F" w:rsidRDefault="009743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Name &amp; Signature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Authorized representative   </w:t>
      </w:r>
    </w:p>
    <w:p w:rsidR="00974332" w:rsidRDefault="00974332">
      <w:pPr>
        <w:rPr>
          <w:rFonts w:ascii="Arial" w:hAnsi="Arial" w:cs="Arial"/>
          <w:sz w:val="24"/>
          <w:szCs w:val="24"/>
        </w:rPr>
      </w:pPr>
    </w:p>
    <w:p w:rsidR="00974332" w:rsidRDefault="00974332">
      <w:pPr>
        <w:rPr>
          <w:rFonts w:ascii="Arial" w:hAnsi="Arial" w:cs="Arial"/>
          <w:sz w:val="24"/>
          <w:szCs w:val="24"/>
        </w:rPr>
      </w:pPr>
    </w:p>
    <w:p w:rsidR="00974332" w:rsidRDefault="00974332">
      <w:pPr>
        <w:rPr>
          <w:rFonts w:ascii="Arial" w:hAnsi="Arial" w:cs="Arial"/>
          <w:sz w:val="24"/>
          <w:szCs w:val="24"/>
        </w:rPr>
      </w:pPr>
    </w:p>
    <w:p w:rsidR="001B51FE" w:rsidRDefault="00630E38" w:rsidP="00D5478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5478B" w:rsidRDefault="00D5478B">
      <w:pPr>
        <w:rPr>
          <w:rFonts w:ascii="Arial" w:hAnsi="Arial" w:cs="Arial"/>
          <w:sz w:val="24"/>
          <w:szCs w:val="24"/>
        </w:rPr>
      </w:pPr>
      <w:r>
        <w:rPr>
          <w:rFonts w:ascii="Arial" w:hAnsi="Arial" w:cs="Arial"/>
          <w:sz w:val="24"/>
          <w:szCs w:val="24"/>
        </w:rPr>
        <w:br w:type="page"/>
      </w:r>
    </w:p>
    <w:p w:rsidR="00974332" w:rsidRPr="001B51FE" w:rsidRDefault="00974332" w:rsidP="001B51FE">
      <w:pPr>
        <w:spacing w:before="0" w:line="240" w:lineRule="auto"/>
        <w:rPr>
          <w:rFonts w:ascii="Arial" w:hAnsi="Arial" w:cs="Arial"/>
          <w:sz w:val="24"/>
          <w:szCs w:val="24"/>
        </w:rPr>
      </w:pPr>
      <w:r w:rsidRPr="001B51FE">
        <w:rPr>
          <w:rFonts w:ascii="Arial" w:hAnsi="Arial" w:cs="Arial"/>
          <w:sz w:val="24"/>
          <w:szCs w:val="24"/>
        </w:rPr>
        <w:lastRenderedPageBreak/>
        <w:t>Annexure-</w:t>
      </w:r>
      <w:r w:rsidR="00F7595D" w:rsidRPr="001B51FE">
        <w:rPr>
          <w:rFonts w:ascii="Arial" w:hAnsi="Arial" w:cs="Arial"/>
          <w:sz w:val="24"/>
          <w:szCs w:val="24"/>
        </w:rPr>
        <w:t>C</w:t>
      </w:r>
    </w:p>
    <w:p w:rsidR="00630E38" w:rsidRDefault="00EC0139" w:rsidP="00974332">
      <w:pPr>
        <w:rPr>
          <w:rFonts w:ascii="Arial" w:hAnsi="Arial" w:cs="Arial"/>
          <w:b/>
          <w:sz w:val="24"/>
          <w:szCs w:val="24"/>
          <w:u w:val="single"/>
        </w:rPr>
      </w:pPr>
      <w:r>
        <w:rPr>
          <w:rFonts w:ascii="Arial" w:hAnsi="Arial" w:cs="Arial"/>
          <w:b/>
          <w:sz w:val="24"/>
          <w:szCs w:val="24"/>
          <w:u w:val="single"/>
        </w:rPr>
        <w:t>Bid Application Form</w:t>
      </w:r>
    </w:p>
    <w:p w:rsidR="00EC0139" w:rsidRDefault="00EC0139" w:rsidP="00EC0139">
      <w:pPr>
        <w:pStyle w:val="ListParagraph"/>
        <w:numPr>
          <w:ilvl w:val="0"/>
          <w:numId w:val="4"/>
        </w:numPr>
        <w:spacing w:before="0" w:line="240" w:lineRule="auto"/>
        <w:rPr>
          <w:rFonts w:ascii="Arial" w:hAnsi="Arial" w:cs="Arial"/>
          <w:sz w:val="24"/>
          <w:szCs w:val="24"/>
        </w:rPr>
      </w:pPr>
      <w:r>
        <w:rPr>
          <w:rFonts w:ascii="Arial" w:hAnsi="Arial" w:cs="Arial"/>
          <w:sz w:val="24"/>
          <w:szCs w:val="24"/>
        </w:rPr>
        <w:t>Bidders Particulars</w:t>
      </w:r>
      <w:r>
        <w:rPr>
          <w:rFonts w:ascii="Arial" w:hAnsi="Arial" w:cs="Arial"/>
          <w:sz w:val="24"/>
          <w:szCs w:val="24"/>
        </w:rPr>
        <w:tab/>
      </w:r>
    </w:p>
    <w:p w:rsidR="003A57DB" w:rsidRDefault="003A57DB" w:rsidP="003A57DB">
      <w:pPr>
        <w:pStyle w:val="ListParagraph"/>
        <w:spacing w:before="0" w:line="240" w:lineRule="auto"/>
        <w:rPr>
          <w:rFonts w:ascii="Arial" w:hAnsi="Arial" w:cs="Arial"/>
          <w:sz w:val="24"/>
          <w:szCs w:val="24"/>
        </w:rPr>
      </w:pPr>
    </w:p>
    <w:p w:rsidR="00EC0139" w:rsidRDefault="00EC0139" w:rsidP="00EC0139">
      <w:pPr>
        <w:pStyle w:val="ListParagraph"/>
        <w:numPr>
          <w:ilvl w:val="0"/>
          <w:numId w:val="6"/>
        </w:numPr>
        <w:spacing w:before="0" w:line="240" w:lineRule="auto"/>
        <w:rPr>
          <w:rFonts w:ascii="Arial" w:hAnsi="Arial" w:cs="Arial"/>
          <w:sz w:val="24"/>
          <w:szCs w:val="24"/>
        </w:rPr>
      </w:pPr>
      <w:r>
        <w:rPr>
          <w:rFonts w:ascii="Arial" w:hAnsi="Arial" w:cs="Arial"/>
          <w:sz w:val="24"/>
          <w:szCs w:val="24"/>
        </w:rPr>
        <w:t>Name of the Firm / Bidders</w:t>
      </w:r>
      <w:r>
        <w:rPr>
          <w:rFonts w:ascii="Arial" w:hAnsi="Arial" w:cs="Arial"/>
          <w:sz w:val="24"/>
          <w:szCs w:val="24"/>
        </w:rPr>
        <w:tab/>
      </w:r>
      <w:r>
        <w:rPr>
          <w:rFonts w:ascii="Arial" w:hAnsi="Arial" w:cs="Arial"/>
          <w:sz w:val="24"/>
          <w:szCs w:val="24"/>
        </w:rPr>
        <w:tab/>
        <w:t>________________________________</w:t>
      </w:r>
    </w:p>
    <w:p w:rsidR="00EC0139" w:rsidRDefault="00EC0139" w:rsidP="00EC0139">
      <w:pPr>
        <w:pStyle w:val="ListParagraph"/>
        <w:numPr>
          <w:ilvl w:val="0"/>
          <w:numId w:val="6"/>
        </w:numPr>
        <w:spacing w:before="0" w:line="240" w:lineRule="auto"/>
        <w:rPr>
          <w:rFonts w:ascii="Arial" w:hAnsi="Arial" w:cs="Arial"/>
          <w:sz w:val="24"/>
          <w:szCs w:val="24"/>
        </w:rPr>
      </w:pPr>
      <w:r>
        <w:rPr>
          <w:rFonts w:ascii="Arial" w:hAnsi="Arial" w:cs="Arial"/>
          <w:sz w:val="24"/>
          <w:szCs w:val="24"/>
        </w:rPr>
        <w:t>Name of the Owner</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EC0139" w:rsidRDefault="001827AD" w:rsidP="00EC0139">
      <w:pPr>
        <w:pStyle w:val="ListParagraph"/>
        <w:numPr>
          <w:ilvl w:val="0"/>
          <w:numId w:val="6"/>
        </w:numPr>
        <w:spacing w:before="0" w:line="240" w:lineRule="auto"/>
        <w:rPr>
          <w:rFonts w:ascii="Arial" w:hAnsi="Arial" w:cs="Arial"/>
          <w:sz w:val="24"/>
          <w:szCs w:val="24"/>
        </w:rPr>
      </w:pPr>
      <w:r>
        <w:rPr>
          <w:rFonts w:ascii="Arial" w:hAnsi="Arial" w:cs="Arial"/>
          <w:sz w:val="24"/>
          <w:szCs w:val="24"/>
        </w:rPr>
        <w:t>Address of the Bidders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1827AD" w:rsidRDefault="001827AD" w:rsidP="00EC0139">
      <w:pPr>
        <w:pStyle w:val="ListParagraph"/>
        <w:numPr>
          <w:ilvl w:val="0"/>
          <w:numId w:val="6"/>
        </w:numPr>
        <w:spacing w:before="0" w:line="240" w:lineRule="auto"/>
        <w:rPr>
          <w:rFonts w:ascii="Arial" w:hAnsi="Arial" w:cs="Arial"/>
          <w:sz w:val="24"/>
          <w:szCs w:val="24"/>
        </w:rPr>
      </w:pPr>
      <w:r>
        <w:rPr>
          <w:rFonts w:ascii="Arial" w:hAnsi="Arial" w:cs="Arial"/>
          <w:sz w:val="24"/>
          <w:szCs w:val="24"/>
        </w:rPr>
        <w:t>Telephone No. (Business</w:t>
      </w:r>
      <w:r>
        <w:rPr>
          <w:rFonts w:ascii="Arial" w:hAnsi="Arial" w:cs="Arial"/>
          <w:sz w:val="24"/>
          <w:szCs w:val="24"/>
        </w:rPr>
        <w:tab/>
      </w:r>
      <w:r>
        <w:rPr>
          <w:rFonts w:ascii="Arial" w:hAnsi="Arial" w:cs="Arial"/>
          <w:sz w:val="24"/>
          <w:szCs w:val="24"/>
        </w:rPr>
        <w:tab/>
        <w:t>_______________ Mobile ___________</w:t>
      </w:r>
    </w:p>
    <w:p w:rsidR="001827AD" w:rsidRDefault="00831938" w:rsidP="00EC0139">
      <w:pPr>
        <w:pStyle w:val="ListParagraph"/>
        <w:numPr>
          <w:ilvl w:val="0"/>
          <w:numId w:val="6"/>
        </w:numPr>
        <w:spacing w:before="0" w:line="240" w:lineRule="auto"/>
        <w:rPr>
          <w:rFonts w:ascii="Arial" w:hAnsi="Arial" w:cs="Arial"/>
          <w:sz w:val="24"/>
          <w:szCs w:val="24"/>
        </w:rPr>
      </w:pPr>
      <w:r>
        <w:rPr>
          <w:rFonts w:ascii="Arial" w:hAnsi="Arial" w:cs="Arial"/>
          <w:sz w:val="24"/>
          <w:szCs w:val="24"/>
        </w:rPr>
        <w:t>CNIC of the Bidders</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31938" w:rsidRDefault="00831938" w:rsidP="00EC0139">
      <w:pPr>
        <w:pStyle w:val="ListParagraph"/>
        <w:numPr>
          <w:ilvl w:val="0"/>
          <w:numId w:val="6"/>
        </w:numPr>
        <w:spacing w:before="0" w:line="240" w:lineRule="auto"/>
        <w:rPr>
          <w:rFonts w:ascii="Arial" w:hAnsi="Arial" w:cs="Arial"/>
          <w:sz w:val="24"/>
          <w:szCs w:val="24"/>
        </w:rPr>
      </w:pPr>
    </w:p>
    <w:p w:rsidR="003A57DB" w:rsidRDefault="003A57DB" w:rsidP="003A57DB">
      <w:pPr>
        <w:pStyle w:val="ListParagraph"/>
        <w:spacing w:before="0" w:line="240" w:lineRule="auto"/>
        <w:rPr>
          <w:rFonts w:ascii="Arial" w:hAnsi="Arial" w:cs="Arial"/>
          <w:sz w:val="24"/>
          <w:szCs w:val="24"/>
        </w:rPr>
      </w:pPr>
    </w:p>
    <w:p w:rsidR="003A57DB" w:rsidRDefault="003A57DB" w:rsidP="00EC0139">
      <w:pPr>
        <w:pStyle w:val="ListParagraph"/>
        <w:numPr>
          <w:ilvl w:val="0"/>
          <w:numId w:val="4"/>
        </w:numPr>
        <w:spacing w:before="0" w:line="240" w:lineRule="auto"/>
        <w:rPr>
          <w:rFonts w:ascii="Arial" w:hAnsi="Arial" w:cs="Arial"/>
          <w:sz w:val="24"/>
          <w:szCs w:val="24"/>
        </w:rPr>
      </w:pPr>
      <w:r>
        <w:rPr>
          <w:rFonts w:ascii="Arial" w:hAnsi="Arial" w:cs="Arial"/>
          <w:sz w:val="24"/>
          <w:szCs w:val="24"/>
        </w:rPr>
        <w:t>Bid Particulars</w:t>
      </w:r>
    </w:p>
    <w:p w:rsidR="003A57DB" w:rsidRDefault="003A57DB" w:rsidP="00040E37">
      <w:pPr>
        <w:pStyle w:val="ListParagraph"/>
        <w:numPr>
          <w:ilvl w:val="0"/>
          <w:numId w:val="10"/>
        </w:numPr>
        <w:spacing w:before="0" w:line="240" w:lineRule="auto"/>
        <w:ind w:firstLine="0"/>
        <w:rPr>
          <w:rFonts w:ascii="Arial" w:hAnsi="Arial" w:cs="Arial"/>
          <w:sz w:val="24"/>
          <w:szCs w:val="24"/>
        </w:rPr>
      </w:pPr>
      <w:r>
        <w:rPr>
          <w:rFonts w:ascii="Arial" w:hAnsi="Arial" w:cs="Arial"/>
          <w:sz w:val="24"/>
          <w:szCs w:val="24"/>
        </w:rPr>
        <w:t>GST Registration No</w:t>
      </w:r>
      <w:r>
        <w:rPr>
          <w:rFonts w:ascii="Arial" w:hAnsi="Arial" w:cs="Arial"/>
          <w:sz w:val="24"/>
          <w:szCs w:val="24"/>
        </w:rPr>
        <w:tab/>
      </w:r>
      <w:r>
        <w:rPr>
          <w:rFonts w:ascii="Arial" w:hAnsi="Arial" w:cs="Arial"/>
          <w:sz w:val="24"/>
          <w:szCs w:val="24"/>
        </w:rPr>
        <w:tab/>
        <w:t>________________________________</w:t>
      </w:r>
    </w:p>
    <w:p w:rsidR="003A57DB" w:rsidRDefault="003A57DB" w:rsidP="00976291">
      <w:pPr>
        <w:pStyle w:val="ListParagraph"/>
        <w:numPr>
          <w:ilvl w:val="0"/>
          <w:numId w:val="10"/>
        </w:numPr>
        <w:spacing w:before="0" w:line="240" w:lineRule="auto"/>
        <w:ind w:firstLine="0"/>
        <w:rPr>
          <w:rFonts w:ascii="Arial" w:hAnsi="Arial" w:cs="Arial"/>
          <w:sz w:val="24"/>
          <w:szCs w:val="24"/>
        </w:rPr>
      </w:pPr>
      <w:r>
        <w:rPr>
          <w:rFonts w:ascii="Arial" w:hAnsi="Arial" w:cs="Arial"/>
          <w:sz w:val="24"/>
          <w:szCs w:val="24"/>
        </w:rPr>
        <w:t>NTN Registration No</w:t>
      </w:r>
      <w:r>
        <w:rPr>
          <w:rFonts w:ascii="Arial" w:hAnsi="Arial" w:cs="Arial"/>
          <w:sz w:val="24"/>
          <w:szCs w:val="24"/>
        </w:rPr>
        <w:tab/>
      </w:r>
      <w:r>
        <w:rPr>
          <w:rFonts w:ascii="Arial" w:hAnsi="Arial" w:cs="Arial"/>
          <w:sz w:val="24"/>
          <w:szCs w:val="24"/>
        </w:rPr>
        <w:tab/>
        <w:t>________________________________</w:t>
      </w:r>
    </w:p>
    <w:p w:rsidR="00E35AAD" w:rsidRDefault="00E35AAD" w:rsidP="00976291">
      <w:pPr>
        <w:pStyle w:val="ListParagraph"/>
        <w:numPr>
          <w:ilvl w:val="0"/>
          <w:numId w:val="10"/>
        </w:numPr>
        <w:spacing w:before="0" w:line="240" w:lineRule="auto"/>
        <w:ind w:firstLine="0"/>
        <w:rPr>
          <w:rFonts w:ascii="Arial" w:hAnsi="Arial" w:cs="Arial"/>
          <w:sz w:val="24"/>
          <w:szCs w:val="24"/>
        </w:rPr>
      </w:pPr>
      <w:r>
        <w:rPr>
          <w:rFonts w:ascii="Arial" w:hAnsi="Arial" w:cs="Arial"/>
          <w:sz w:val="24"/>
          <w:szCs w:val="24"/>
        </w:rPr>
        <w:t>Total Bid Price</w:t>
      </w:r>
      <w:r>
        <w:rPr>
          <w:rFonts w:ascii="Arial" w:hAnsi="Arial" w:cs="Arial"/>
          <w:sz w:val="24"/>
          <w:szCs w:val="24"/>
        </w:rPr>
        <w:tab/>
      </w:r>
      <w:r>
        <w:rPr>
          <w:rFonts w:ascii="Arial" w:hAnsi="Arial" w:cs="Arial"/>
          <w:sz w:val="24"/>
          <w:szCs w:val="24"/>
        </w:rPr>
        <w:tab/>
      </w:r>
      <w:r w:rsidR="00976291">
        <w:rPr>
          <w:rFonts w:ascii="Arial" w:hAnsi="Arial" w:cs="Arial"/>
          <w:sz w:val="24"/>
          <w:szCs w:val="24"/>
        </w:rPr>
        <w:tab/>
      </w:r>
      <w:r>
        <w:rPr>
          <w:rFonts w:ascii="Arial" w:hAnsi="Arial" w:cs="Arial"/>
          <w:sz w:val="24"/>
          <w:szCs w:val="24"/>
        </w:rPr>
        <w:t xml:space="preserve">Rs. _____________________________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Rupees. _________________________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E35AAD" w:rsidRDefault="00E35AAD" w:rsidP="00976291">
      <w:pPr>
        <w:pStyle w:val="ListParagraph"/>
        <w:numPr>
          <w:ilvl w:val="0"/>
          <w:numId w:val="10"/>
        </w:numPr>
        <w:spacing w:before="0" w:line="240" w:lineRule="auto"/>
        <w:ind w:firstLine="0"/>
        <w:rPr>
          <w:rFonts w:ascii="Arial" w:hAnsi="Arial" w:cs="Arial"/>
          <w:sz w:val="24"/>
          <w:szCs w:val="24"/>
        </w:rPr>
      </w:pPr>
      <w:r>
        <w:rPr>
          <w:rFonts w:ascii="Arial" w:hAnsi="Arial" w:cs="Arial"/>
          <w:sz w:val="24"/>
          <w:szCs w:val="24"/>
        </w:rPr>
        <w:t>Security Deposit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35AAD" w:rsidRDefault="00976291" w:rsidP="00E35AAD">
      <w:pPr>
        <w:pStyle w:val="ListParagraph"/>
        <w:spacing w:before="0" w:line="240" w:lineRule="auto"/>
        <w:ind w:left="1080"/>
        <w:rPr>
          <w:rFonts w:ascii="Arial" w:hAnsi="Arial" w:cs="Arial"/>
          <w:sz w:val="24"/>
          <w:szCs w:val="24"/>
        </w:rPr>
      </w:pPr>
      <w:r>
        <w:rPr>
          <w:rFonts w:ascii="Arial" w:hAnsi="Arial" w:cs="Arial"/>
          <w:sz w:val="24"/>
          <w:szCs w:val="24"/>
        </w:rPr>
        <w:tab/>
      </w:r>
      <w:r w:rsidR="00E35AAD">
        <w:rPr>
          <w:rFonts w:ascii="Arial" w:hAnsi="Arial" w:cs="Arial"/>
          <w:sz w:val="24"/>
          <w:szCs w:val="24"/>
        </w:rPr>
        <w:t>2 % of the Bid Price</w:t>
      </w:r>
      <w:r w:rsidR="00E35AAD">
        <w:rPr>
          <w:rFonts w:ascii="Arial" w:hAnsi="Arial" w:cs="Arial"/>
          <w:sz w:val="24"/>
          <w:szCs w:val="24"/>
        </w:rPr>
        <w:tab/>
        <w:t xml:space="preserve"> </w:t>
      </w:r>
      <w:r w:rsidR="00E35AAD">
        <w:rPr>
          <w:rFonts w:ascii="Arial" w:hAnsi="Arial" w:cs="Arial"/>
          <w:sz w:val="24"/>
          <w:szCs w:val="24"/>
        </w:rPr>
        <w:tab/>
      </w:r>
      <w:r w:rsidR="00E35AAD">
        <w:rPr>
          <w:rFonts w:ascii="Arial" w:hAnsi="Arial" w:cs="Arial"/>
          <w:sz w:val="24"/>
          <w:szCs w:val="24"/>
        </w:rPr>
        <w:tab/>
        <w:t>________________________________</w:t>
      </w:r>
    </w:p>
    <w:p w:rsidR="00E35AAD" w:rsidRDefault="00E35AAD" w:rsidP="00E35AAD">
      <w:pPr>
        <w:pStyle w:val="ListParagraph"/>
        <w:spacing w:before="0" w:line="240" w:lineRule="auto"/>
        <w:ind w:left="1080"/>
        <w:rPr>
          <w:rFonts w:ascii="Arial" w:hAnsi="Arial" w:cs="Arial"/>
          <w:sz w:val="24"/>
          <w:szCs w:val="24"/>
        </w:rPr>
      </w:pPr>
    </w:p>
    <w:p w:rsidR="00E35AAD" w:rsidRDefault="00E35AAD" w:rsidP="00976291">
      <w:pPr>
        <w:pStyle w:val="ListParagraph"/>
        <w:numPr>
          <w:ilvl w:val="0"/>
          <w:numId w:val="10"/>
        </w:numPr>
        <w:spacing w:before="0" w:line="240" w:lineRule="auto"/>
        <w:ind w:firstLine="0"/>
        <w:rPr>
          <w:rFonts w:ascii="Arial" w:hAnsi="Arial" w:cs="Arial"/>
          <w:sz w:val="24"/>
          <w:szCs w:val="24"/>
        </w:rPr>
      </w:pPr>
      <w:r>
        <w:rPr>
          <w:rFonts w:ascii="Arial" w:hAnsi="Arial" w:cs="Arial"/>
          <w:sz w:val="24"/>
          <w:szCs w:val="24"/>
        </w:rPr>
        <w:t>Pay Order No</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E35AAD" w:rsidRDefault="00E35AAD" w:rsidP="00976291">
      <w:pPr>
        <w:pStyle w:val="ListParagraph"/>
        <w:numPr>
          <w:ilvl w:val="0"/>
          <w:numId w:val="10"/>
        </w:numPr>
        <w:spacing w:before="0" w:line="240" w:lineRule="auto"/>
        <w:ind w:firstLine="0"/>
        <w:rPr>
          <w:rFonts w:ascii="Arial" w:hAnsi="Arial" w:cs="Arial"/>
          <w:sz w:val="24"/>
          <w:szCs w:val="24"/>
        </w:rPr>
      </w:pPr>
      <w:r>
        <w:rPr>
          <w:rFonts w:ascii="Arial" w:hAnsi="Arial" w:cs="Arial"/>
          <w:sz w:val="24"/>
          <w:szCs w:val="24"/>
        </w:rPr>
        <w:t>Name of the Bank</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E35AAD" w:rsidRDefault="00026C43" w:rsidP="00026C43">
      <w:pPr>
        <w:pStyle w:val="ListParagraph"/>
        <w:spacing w:before="0" w:line="240" w:lineRule="auto"/>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A1FC8" w:rsidRDefault="008A1FC8" w:rsidP="00EC0139">
      <w:pPr>
        <w:pStyle w:val="ListParagraph"/>
        <w:numPr>
          <w:ilvl w:val="0"/>
          <w:numId w:val="4"/>
        </w:numPr>
        <w:spacing w:before="0" w:line="240" w:lineRule="auto"/>
        <w:rPr>
          <w:rFonts w:ascii="Arial" w:hAnsi="Arial" w:cs="Arial"/>
          <w:sz w:val="24"/>
          <w:szCs w:val="24"/>
        </w:rPr>
      </w:pPr>
    </w:p>
    <w:p w:rsidR="00654174" w:rsidRDefault="00654174" w:rsidP="00654174">
      <w:pPr>
        <w:pStyle w:val="ListParagraph"/>
        <w:spacing w:before="0" w:line="240" w:lineRule="auto"/>
        <w:rPr>
          <w:rFonts w:ascii="Arial" w:hAnsi="Arial" w:cs="Arial"/>
          <w:sz w:val="24"/>
          <w:szCs w:val="24"/>
        </w:rPr>
      </w:pPr>
      <w:r>
        <w:rPr>
          <w:rFonts w:ascii="Arial" w:hAnsi="Arial" w:cs="Arial"/>
          <w:sz w:val="24"/>
          <w:szCs w:val="24"/>
        </w:rPr>
        <w:t>Bidding Information</w:t>
      </w:r>
    </w:p>
    <w:p w:rsidR="00654174" w:rsidRDefault="00654174" w:rsidP="00976291">
      <w:pPr>
        <w:pStyle w:val="ListParagraph"/>
        <w:numPr>
          <w:ilvl w:val="0"/>
          <w:numId w:val="11"/>
        </w:numPr>
        <w:spacing w:before="0" w:line="240" w:lineRule="auto"/>
        <w:ind w:firstLine="0"/>
        <w:rPr>
          <w:rFonts w:ascii="Arial" w:hAnsi="Arial" w:cs="Arial"/>
          <w:sz w:val="24"/>
          <w:szCs w:val="24"/>
        </w:rPr>
      </w:pPr>
      <w:r>
        <w:rPr>
          <w:rFonts w:ascii="Arial" w:hAnsi="Arial" w:cs="Arial"/>
          <w:sz w:val="24"/>
          <w:szCs w:val="24"/>
        </w:rPr>
        <w:t>Last Date for Submission of Bid</w:t>
      </w:r>
      <w:r>
        <w:rPr>
          <w:rFonts w:ascii="Arial" w:hAnsi="Arial" w:cs="Arial"/>
          <w:sz w:val="24"/>
          <w:szCs w:val="24"/>
        </w:rPr>
        <w:tab/>
        <w:t>1</w:t>
      </w:r>
      <w:r w:rsidR="002027E6">
        <w:rPr>
          <w:rFonts w:ascii="Arial" w:hAnsi="Arial" w:cs="Arial"/>
          <w:sz w:val="24"/>
          <w:szCs w:val="24"/>
        </w:rPr>
        <w:t>2</w:t>
      </w:r>
      <w:r w:rsidRPr="008A1FC8">
        <w:rPr>
          <w:rFonts w:ascii="Arial" w:hAnsi="Arial" w:cs="Arial"/>
          <w:sz w:val="24"/>
          <w:szCs w:val="24"/>
          <w:vertAlign w:val="superscript"/>
        </w:rPr>
        <w:t>th</w:t>
      </w:r>
      <w:r>
        <w:rPr>
          <w:rFonts w:ascii="Arial" w:hAnsi="Arial" w:cs="Arial"/>
          <w:sz w:val="24"/>
          <w:szCs w:val="24"/>
        </w:rPr>
        <w:t xml:space="preserve"> of </w:t>
      </w:r>
      <w:r w:rsidR="002027E6">
        <w:rPr>
          <w:rFonts w:ascii="Arial" w:hAnsi="Arial" w:cs="Arial"/>
          <w:sz w:val="24"/>
          <w:szCs w:val="24"/>
        </w:rPr>
        <w:t>June</w:t>
      </w:r>
      <w:r>
        <w:rPr>
          <w:rFonts w:ascii="Arial" w:hAnsi="Arial" w:cs="Arial"/>
          <w:sz w:val="24"/>
          <w:szCs w:val="24"/>
        </w:rPr>
        <w:t xml:space="preserve"> 201</w:t>
      </w:r>
      <w:r w:rsidR="002027E6">
        <w:rPr>
          <w:rFonts w:ascii="Arial" w:hAnsi="Arial" w:cs="Arial"/>
          <w:sz w:val="24"/>
          <w:szCs w:val="24"/>
        </w:rPr>
        <w:t>9</w:t>
      </w:r>
      <w:r>
        <w:rPr>
          <w:rFonts w:ascii="Arial" w:hAnsi="Arial" w:cs="Arial"/>
          <w:sz w:val="24"/>
          <w:szCs w:val="24"/>
        </w:rPr>
        <w:t xml:space="preserve"> at 11:00 Hours</w:t>
      </w:r>
    </w:p>
    <w:p w:rsidR="00654174" w:rsidRDefault="00654174" w:rsidP="00976291">
      <w:pPr>
        <w:pStyle w:val="ListParagraph"/>
        <w:numPr>
          <w:ilvl w:val="0"/>
          <w:numId w:val="11"/>
        </w:numPr>
        <w:spacing w:before="0" w:line="240" w:lineRule="auto"/>
        <w:ind w:firstLine="0"/>
        <w:rPr>
          <w:rFonts w:ascii="Arial" w:hAnsi="Arial" w:cs="Arial"/>
          <w:sz w:val="24"/>
          <w:szCs w:val="24"/>
        </w:rPr>
      </w:pPr>
      <w:r>
        <w:rPr>
          <w:rFonts w:ascii="Arial" w:hAnsi="Arial" w:cs="Arial"/>
          <w:sz w:val="24"/>
          <w:szCs w:val="24"/>
        </w:rPr>
        <w:t>Date of Opening of Bid</w:t>
      </w:r>
      <w:r>
        <w:rPr>
          <w:rFonts w:ascii="Arial" w:hAnsi="Arial" w:cs="Arial"/>
          <w:sz w:val="24"/>
          <w:szCs w:val="24"/>
        </w:rPr>
        <w:tab/>
      </w:r>
      <w:r>
        <w:rPr>
          <w:rFonts w:ascii="Arial" w:hAnsi="Arial" w:cs="Arial"/>
          <w:sz w:val="24"/>
          <w:szCs w:val="24"/>
        </w:rPr>
        <w:tab/>
      </w:r>
      <w:r>
        <w:rPr>
          <w:rFonts w:ascii="Arial" w:hAnsi="Arial" w:cs="Arial"/>
          <w:sz w:val="24"/>
          <w:szCs w:val="24"/>
        </w:rPr>
        <w:tab/>
        <w:t>1</w:t>
      </w:r>
      <w:r w:rsidR="00DF2EE3">
        <w:rPr>
          <w:rFonts w:ascii="Arial" w:hAnsi="Arial" w:cs="Arial"/>
          <w:sz w:val="24"/>
          <w:szCs w:val="24"/>
        </w:rPr>
        <w:t>2</w:t>
      </w:r>
      <w:r w:rsidRPr="008A1FC8">
        <w:rPr>
          <w:rFonts w:ascii="Arial" w:hAnsi="Arial" w:cs="Arial"/>
          <w:sz w:val="24"/>
          <w:szCs w:val="24"/>
          <w:vertAlign w:val="superscript"/>
        </w:rPr>
        <w:t>th</w:t>
      </w:r>
      <w:r>
        <w:rPr>
          <w:rFonts w:ascii="Arial" w:hAnsi="Arial" w:cs="Arial"/>
          <w:sz w:val="24"/>
          <w:szCs w:val="24"/>
        </w:rPr>
        <w:t xml:space="preserve"> of </w:t>
      </w:r>
      <w:r w:rsidR="00DF2EE3">
        <w:rPr>
          <w:rFonts w:ascii="Arial" w:hAnsi="Arial" w:cs="Arial"/>
          <w:sz w:val="24"/>
          <w:szCs w:val="24"/>
        </w:rPr>
        <w:t>June</w:t>
      </w:r>
      <w:r>
        <w:rPr>
          <w:rFonts w:ascii="Arial" w:hAnsi="Arial" w:cs="Arial"/>
          <w:sz w:val="24"/>
          <w:szCs w:val="24"/>
        </w:rPr>
        <w:t xml:space="preserve"> 201</w:t>
      </w:r>
      <w:r w:rsidR="00DF2EE3">
        <w:rPr>
          <w:rFonts w:ascii="Arial" w:hAnsi="Arial" w:cs="Arial"/>
          <w:sz w:val="24"/>
          <w:szCs w:val="24"/>
        </w:rPr>
        <w:t>9</w:t>
      </w:r>
      <w:r>
        <w:rPr>
          <w:rFonts w:ascii="Arial" w:hAnsi="Arial" w:cs="Arial"/>
          <w:sz w:val="24"/>
          <w:szCs w:val="24"/>
        </w:rPr>
        <w:t xml:space="preserve"> at 12:00 hours</w:t>
      </w:r>
    </w:p>
    <w:p w:rsidR="00654174" w:rsidRDefault="00654174" w:rsidP="00976291">
      <w:pPr>
        <w:pStyle w:val="ListParagraph"/>
        <w:numPr>
          <w:ilvl w:val="0"/>
          <w:numId w:val="11"/>
        </w:numPr>
        <w:spacing w:before="0" w:line="240" w:lineRule="auto"/>
        <w:ind w:firstLine="0"/>
        <w:rPr>
          <w:rFonts w:ascii="Arial" w:hAnsi="Arial" w:cs="Arial"/>
          <w:sz w:val="24"/>
          <w:szCs w:val="24"/>
        </w:rPr>
      </w:pPr>
      <w:r>
        <w:rPr>
          <w:rFonts w:ascii="Arial" w:hAnsi="Arial" w:cs="Arial"/>
          <w:sz w:val="24"/>
          <w:szCs w:val="24"/>
        </w:rPr>
        <w:t xml:space="preserve">Place of Opening of Bid </w:t>
      </w:r>
      <w:r>
        <w:rPr>
          <w:rFonts w:ascii="Arial" w:hAnsi="Arial" w:cs="Arial"/>
          <w:sz w:val="24"/>
          <w:szCs w:val="24"/>
        </w:rPr>
        <w:tab/>
      </w:r>
      <w:r>
        <w:rPr>
          <w:rFonts w:ascii="Arial" w:hAnsi="Arial" w:cs="Arial"/>
          <w:sz w:val="24"/>
          <w:szCs w:val="24"/>
        </w:rPr>
        <w:tab/>
        <w:t xml:space="preserve">Office of Director Administration, Excise,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Taxation &amp; Narcotics Control Auqaf  </w:t>
      </w:r>
      <w:r>
        <w:rPr>
          <w:rFonts w:ascii="Arial" w:hAnsi="Arial" w:cs="Arial"/>
          <w:sz w:val="24"/>
          <w:szCs w:val="24"/>
        </w:rPr>
        <w:tab/>
      </w:r>
      <w:r w:rsidR="007D314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Complex, Shami Road Peshawar. </w:t>
      </w:r>
      <w:r>
        <w:rPr>
          <w:rFonts w:ascii="Arial" w:hAnsi="Arial" w:cs="Arial"/>
          <w:sz w:val="24"/>
          <w:szCs w:val="24"/>
        </w:rPr>
        <w:tab/>
      </w:r>
    </w:p>
    <w:p w:rsidR="008A1FC8" w:rsidRDefault="00BD3EF0" w:rsidP="00EC0139">
      <w:pPr>
        <w:pStyle w:val="ListParagraph"/>
        <w:numPr>
          <w:ilvl w:val="0"/>
          <w:numId w:val="4"/>
        </w:numPr>
        <w:spacing w:before="0" w:line="240" w:lineRule="auto"/>
        <w:rPr>
          <w:rFonts w:ascii="Arial" w:hAnsi="Arial" w:cs="Arial"/>
          <w:sz w:val="24"/>
          <w:szCs w:val="24"/>
        </w:rPr>
      </w:pPr>
      <w:r>
        <w:rPr>
          <w:rFonts w:ascii="Arial" w:hAnsi="Arial" w:cs="Arial"/>
          <w:sz w:val="24"/>
          <w:szCs w:val="24"/>
        </w:rPr>
        <w:t>Check List</w:t>
      </w:r>
    </w:p>
    <w:p w:rsidR="00976291" w:rsidRDefault="00976291" w:rsidP="00976291">
      <w:pPr>
        <w:pStyle w:val="ListParagraph"/>
        <w:spacing w:before="0" w:line="240" w:lineRule="auto"/>
        <w:rPr>
          <w:rFonts w:ascii="Arial" w:hAnsi="Arial" w:cs="Arial"/>
          <w:sz w:val="24"/>
          <w:szCs w:val="24"/>
        </w:rPr>
      </w:pPr>
      <w:r>
        <w:rPr>
          <w:rFonts w:ascii="Arial" w:hAnsi="Arial" w:cs="Arial"/>
          <w:sz w:val="24"/>
          <w:szCs w:val="24"/>
        </w:rPr>
        <w:t>15.</w:t>
      </w:r>
      <w:r>
        <w:rPr>
          <w:rFonts w:ascii="Arial" w:hAnsi="Arial" w:cs="Arial"/>
          <w:sz w:val="24"/>
          <w:szCs w:val="24"/>
        </w:rPr>
        <w:tab/>
        <w:t xml:space="preserve">The following documents must be attached with application form. </w:t>
      </w:r>
    </w:p>
    <w:p w:rsidR="00BD3EF0" w:rsidRDefault="008F67B1" w:rsidP="00BD3EF0">
      <w:pPr>
        <w:pStyle w:val="ListParagraph"/>
        <w:numPr>
          <w:ilvl w:val="0"/>
          <w:numId w:val="9"/>
        </w:numPr>
        <w:spacing w:before="0" w:line="24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36.95pt;margin-top:.6pt;width:29.9pt;height:14.95pt;z-index:251661312">
            <v:textbox>
              <w:txbxContent>
                <w:p w:rsidR="00040E37" w:rsidRDefault="00040E37"/>
              </w:txbxContent>
            </v:textbox>
          </v:shape>
        </w:pict>
      </w:r>
      <w:r>
        <w:rPr>
          <w:rFonts w:ascii="Arial" w:hAnsi="Arial" w:cs="Arial"/>
          <w:noProof/>
          <w:sz w:val="24"/>
          <w:szCs w:val="24"/>
        </w:rPr>
        <w:pict>
          <v:shape id="_x0000_s1043" type="#_x0000_t202" style="position:absolute;left:0;text-align:left;margin-left:336.95pt;margin-top:143.95pt;width:29.9pt;height:14.95pt;z-index:251671552">
            <v:textbox>
              <w:txbxContent>
                <w:p w:rsidR="00040E37" w:rsidRDefault="00040E37" w:rsidP="00040E37"/>
              </w:txbxContent>
            </v:textbox>
          </v:shape>
        </w:pict>
      </w:r>
      <w:r>
        <w:rPr>
          <w:rFonts w:ascii="Arial" w:hAnsi="Arial" w:cs="Arial"/>
          <w:noProof/>
          <w:sz w:val="24"/>
          <w:szCs w:val="24"/>
        </w:rPr>
        <w:pict>
          <v:shape id="_x0000_s1041" type="#_x0000_t202" style="position:absolute;left:0;text-align:left;margin-left:336.95pt;margin-top:116.1pt;width:29.9pt;height:14.95pt;z-index:251669504">
            <v:textbox>
              <w:txbxContent>
                <w:p w:rsidR="00040E37" w:rsidRDefault="00040E37" w:rsidP="00040E37"/>
              </w:txbxContent>
            </v:textbox>
          </v:shape>
        </w:pict>
      </w:r>
      <w:r>
        <w:rPr>
          <w:rFonts w:ascii="Arial" w:hAnsi="Arial" w:cs="Arial"/>
          <w:noProof/>
          <w:sz w:val="24"/>
          <w:szCs w:val="24"/>
        </w:rPr>
        <w:pict>
          <v:shape id="_x0000_s1039" type="#_x0000_t202" style="position:absolute;left:0;text-align:left;margin-left:336.95pt;margin-top:88.9pt;width:29.9pt;height:14.95pt;z-index:251667456">
            <v:textbox>
              <w:txbxContent>
                <w:p w:rsidR="00040E37" w:rsidRDefault="00040E37" w:rsidP="00040E37"/>
              </w:txbxContent>
            </v:textbox>
          </v:shape>
        </w:pict>
      </w:r>
      <w:r>
        <w:rPr>
          <w:rFonts w:ascii="Arial" w:hAnsi="Arial" w:cs="Arial"/>
          <w:noProof/>
          <w:sz w:val="24"/>
          <w:szCs w:val="24"/>
        </w:rPr>
        <w:pict>
          <v:shape id="_x0000_s1037" type="#_x0000_t202" style="position:absolute;left:0;text-align:left;margin-left:336.95pt;margin-top:62.4pt;width:29.9pt;height:14.95pt;z-index:251665408">
            <v:textbox>
              <w:txbxContent>
                <w:p w:rsidR="00040E37" w:rsidRDefault="00040E37" w:rsidP="00040E37"/>
              </w:txbxContent>
            </v:textbox>
          </v:shape>
        </w:pict>
      </w:r>
      <w:r>
        <w:rPr>
          <w:rFonts w:ascii="Arial" w:hAnsi="Arial" w:cs="Arial"/>
          <w:noProof/>
          <w:sz w:val="24"/>
          <w:szCs w:val="24"/>
        </w:rPr>
        <w:pict>
          <v:shape id="_x0000_s1035" type="#_x0000_t202" style="position:absolute;left:0;text-align:left;margin-left:336.95pt;margin-top:27.55pt;width:29.9pt;height:14.95pt;z-index:251663360">
            <v:textbox>
              <w:txbxContent>
                <w:p w:rsidR="00040E37" w:rsidRDefault="00040E37" w:rsidP="00040E37"/>
              </w:txbxContent>
            </v:textbox>
          </v:shape>
        </w:pict>
      </w:r>
      <w:r>
        <w:rPr>
          <w:rFonts w:ascii="Arial" w:hAnsi="Arial" w:cs="Arial"/>
          <w:noProof/>
          <w:sz w:val="24"/>
          <w:szCs w:val="24"/>
        </w:rPr>
        <w:pict>
          <v:shape id="_x0000_s1034" type="#_x0000_t202" style="position:absolute;left:0;text-align:left;margin-left:432.65pt;margin-top:.6pt;width:29.9pt;height:14.95pt;z-index:251662336">
            <v:textbox>
              <w:txbxContent>
                <w:p w:rsidR="00040E37" w:rsidRDefault="00040E37"/>
              </w:txbxContent>
            </v:textbox>
          </v:shape>
        </w:pict>
      </w:r>
      <w:r w:rsidR="00BD3EF0">
        <w:rPr>
          <w:rFonts w:ascii="Arial" w:hAnsi="Arial" w:cs="Arial"/>
          <w:sz w:val="24"/>
          <w:szCs w:val="24"/>
        </w:rPr>
        <w:t>Copy of CNIC</w:t>
      </w:r>
      <w:r w:rsidR="00BD3EF0">
        <w:rPr>
          <w:rFonts w:ascii="Arial" w:hAnsi="Arial" w:cs="Arial"/>
          <w:sz w:val="24"/>
          <w:szCs w:val="24"/>
        </w:rPr>
        <w:tab/>
      </w:r>
      <w:r w:rsidR="00BD3EF0">
        <w:rPr>
          <w:rFonts w:ascii="Arial" w:hAnsi="Arial" w:cs="Arial"/>
          <w:sz w:val="24"/>
          <w:szCs w:val="24"/>
        </w:rPr>
        <w:tab/>
      </w:r>
      <w:r w:rsidR="00BD3EF0">
        <w:rPr>
          <w:rFonts w:ascii="Arial" w:hAnsi="Arial" w:cs="Arial"/>
          <w:sz w:val="24"/>
          <w:szCs w:val="24"/>
        </w:rPr>
        <w:tab/>
      </w:r>
      <w:r w:rsidR="00040E37">
        <w:rPr>
          <w:rFonts w:ascii="Arial" w:hAnsi="Arial" w:cs="Arial"/>
          <w:sz w:val="24"/>
          <w:szCs w:val="24"/>
        </w:rPr>
        <w:tab/>
        <w:t xml:space="preserve">YES </w:t>
      </w:r>
      <w:r w:rsidR="00040E37">
        <w:rPr>
          <w:rFonts w:ascii="Arial" w:hAnsi="Arial" w:cs="Arial"/>
          <w:sz w:val="24"/>
          <w:szCs w:val="24"/>
        </w:rPr>
        <w:tab/>
      </w:r>
      <w:r w:rsidR="00040E37">
        <w:rPr>
          <w:rFonts w:ascii="Arial" w:hAnsi="Arial" w:cs="Arial"/>
          <w:sz w:val="24"/>
          <w:szCs w:val="24"/>
        </w:rPr>
        <w:tab/>
      </w:r>
      <w:r w:rsidR="00040E37">
        <w:rPr>
          <w:rFonts w:ascii="Arial" w:hAnsi="Arial" w:cs="Arial"/>
          <w:sz w:val="24"/>
          <w:szCs w:val="24"/>
        </w:rPr>
        <w:tab/>
        <w:t>NO</w:t>
      </w:r>
    </w:p>
    <w:p w:rsidR="00BD3EF0" w:rsidRDefault="00BD3EF0" w:rsidP="00BD3EF0">
      <w:pPr>
        <w:pStyle w:val="ListParagraph"/>
        <w:spacing w:before="0" w:line="240" w:lineRule="auto"/>
        <w:ind w:left="1440"/>
        <w:rPr>
          <w:rFonts w:ascii="Arial" w:hAnsi="Arial" w:cs="Arial"/>
          <w:sz w:val="24"/>
          <w:szCs w:val="24"/>
        </w:rPr>
      </w:pPr>
    </w:p>
    <w:p w:rsidR="00BD3EF0" w:rsidRDefault="008F67B1" w:rsidP="00BD3EF0">
      <w:pPr>
        <w:pStyle w:val="ListParagraph"/>
        <w:numPr>
          <w:ilvl w:val="0"/>
          <w:numId w:val="9"/>
        </w:numPr>
        <w:spacing w:before="0" w:line="240" w:lineRule="auto"/>
        <w:rPr>
          <w:rFonts w:ascii="Arial" w:hAnsi="Arial" w:cs="Arial"/>
          <w:sz w:val="24"/>
          <w:szCs w:val="24"/>
        </w:rPr>
      </w:pPr>
      <w:r>
        <w:rPr>
          <w:rFonts w:ascii="Arial" w:hAnsi="Arial" w:cs="Arial"/>
          <w:noProof/>
          <w:sz w:val="24"/>
          <w:szCs w:val="24"/>
        </w:rPr>
        <w:pict>
          <v:shape id="_x0000_s1042" type="#_x0000_t202" style="position:absolute;left:0;text-align:left;margin-left:432.65pt;margin-top:88.5pt;width:29.9pt;height:14.95pt;z-index:251670528">
            <v:textbox>
              <w:txbxContent>
                <w:p w:rsidR="00040E37" w:rsidRDefault="00040E37" w:rsidP="00040E37"/>
              </w:txbxContent>
            </v:textbox>
          </v:shape>
        </w:pict>
      </w:r>
      <w:r>
        <w:rPr>
          <w:rFonts w:ascii="Arial" w:hAnsi="Arial" w:cs="Arial"/>
          <w:noProof/>
          <w:sz w:val="24"/>
          <w:szCs w:val="24"/>
        </w:rPr>
        <w:pict>
          <v:shape id="_x0000_s1040" type="#_x0000_t202" style="position:absolute;left:0;text-align:left;margin-left:432.65pt;margin-top:61.3pt;width:29.9pt;height:14.95pt;z-index:251668480">
            <v:textbox>
              <w:txbxContent>
                <w:p w:rsidR="00040E37" w:rsidRDefault="00040E37" w:rsidP="00040E37"/>
              </w:txbxContent>
            </v:textbox>
          </v:shape>
        </w:pict>
      </w:r>
      <w:r>
        <w:rPr>
          <w:rFonts w:ascii="Arial" w:hAnsi="Arial" w:cs="Arial"/>
          <w:noProof/>
          <w:sz w:val="24"/>
          <w:szCs w:val="24"/>
        </w:rPr>
        <w:pict>
          <v:shape id="_x0000_s1038" type="#_x0000_t202" style="position:absolute;left:0;text-align:left;margin-left:432.65pt;margin-top:34.8pt;width:29.9pt;height:14.95pt;z-index:251666432">
            <v:textbox>
              <w:txbxContent>
                <w:p w:rsidR="00040E37" w:rsidRDefault="00040E37" w:rsidP="00040E37"/>
              </w:txbxContent>
            </v:textbox>
          </v:shape>
        </w:pict>
      </w:r>
      <w:r>
        <w:rPr>
          <w:rFonts w:ascii="Arial" w:hAnsi="Arial" w:cs="Arial"/>
          <w:noProof/>
          <w:sz w:val="24"/>
          <w:szCs w:val="24"/>
        </w:rPr>
        <w:pict>
          <v:shape id="_x0000_s1036" type="#_x0000_t202" style="position:absolute;left:0;text-align:left;margin-left:432.65pt;margin-top:-.05pt;width:29.9pt;height:14.95pt;z-index:251664384">
            <v:textbox>
              <w:txbxContent>
                <w:p w:rsidR="00040E37" w:rsidRDefault="00040E37" w:rsidP="00040E37"/>
              </w:txbxContent>
            </v:textbox>
          </v:shape>
        </w:pict>
      </w:r>
      <w:r>
        <w:rPr>
          <w:rFonts w:ascii="Arial" w:hAnsi="Arial" w:cs="Arial"/>
          <w:noProof/>
          <w:sz w:val="24"/>
          <w:szCs w:val="24"/>
        </w:rPr>
        <w:pict>
          <v:shape id="_x0000_s1044" type="#_x0000_t202" style="position:absolute;left:0;text-align:left;margin-left:432.65pt;margin-top:116.35pt;width:29.9pt;height:14.95pt;z-index:251672576">
            <v:textbox>
              <w:txbxContent>
                <w:p w:rsidR="00040E37" w:rsidRDefault="00040E37" w:rsidP="00040E37"/>
              </w:txbxContent>
            </v:textbox>
          </v:shape>
        </w:pict>
      </w:r>
      <w:r w:rsidR="00BD3EF0">
        <w:rPr>
          <w:rFonts w:ascii="Arial" w:hAnsi="Arial" w:cs="Arial"/>
          <w:sz w:val="24"/>
          <w:szCs w:val="24"/>
        </w:rPr>
        <w:t>Copy of GST Certificate</w:t>
      </w:r>
      <w:r w:rsidR="00040E37">
        <w:rPr>
          <w:rFonts w:ascii="Arial" w:hAnsi="Arial" w:cs="Arial"/>
          <w:sz w:val="24"/>
          <w:szCs w:val="24"/>
        </w:rPr>
        <w:tab/>
      </w:r>
      <w:r w:rsidR="00040E37">
        <w:rPr>
          <w:rFonts w:ascii="Arial" w:hAnsi="Arial" w:cs="Arial"/>
          <w:sz w:val="24"/>
          <w:szCs w:val="24"/>
        </w:rPr>
        <w:tab/>
      </w:r>
      <w:r w:rsidR="00040E37">
        <w:rPr>
          <w:rFonts w:ascii="Arial" w:hAnsi="Arial" w:cs="Arial"/>
          <w:sz w:val="24"/>
          <w:szCs w:val="24"/>
        </w:rPr>
        <w:tab/>
        <w:t>YES</w:t>
      </w:r>
      <w:r w:rsidR="00040E37">
        <w:rPr>
          <w:rFonts w:ascii="Arial" w:hAnsi="Arial" w:cs="Arial"/>
          <w:sz w:val="24"/>
          <w:szCs w:val="24"/>
        </w:rPr>
        <w:tab/>
      </w:r>
      <w:r w:rsidR="00BD3EF0">
        <w:rPr>
          <w:rFonts w:ascii="Arial" w:hAnsi="Arial" w:cs="Arial"/>
          <w:sz w:val="24"/>
          <w:szCs w:val="24"/>
        </w:rPr>
        <w:tab/>
      </w:r>
      <w:r w:rsidR="00BD3EF0">
        <w:rPr>
          <w:rFonts w:ascii="Arial" w:hAnsi="Arial" w:cs="Arial"/>
          <w:sz w:val="24"/>
          <w:szCs w:val="24"/>
        </w:rPr>
        <w:tab/>
      </w:r>
      <w:r w:rsidR="00040E37">
        <w:rPr>
          <w:rFonts w:ascii="Arial" w:hAnsi="Arial" w:cs="Arial"/>
          <w:sz w:val="24"/>
          <w:szCs w:val="24"/>
        </w:rPr>
        <w:t>NO</w:t>
      </w:r>
      <w:r w:rsidR="00040E37">
        <w:rPr>
          <w:rFonts w:ascii="Arial" w:hAnsi="Arial" w:cs="Arial"/>
          <w:sz w:val="24"/>
          <w:szCs w:val="24"/>
        </w:rPr>
        <w:tab/>
      </w:r>
      <w:r w:rsidR="00040E37">
        <w:rPr>
          <w:rFonts w:ascii="Arial" w:hAnsi="Arial" w:cs="Arial"/>
          <w:sz w:val="24"/>
          <w:szCs w:val="24"/>
        </w:rPr>
        <w:tab/>
      </w:r>
      <w:r w:rsidR="00BD3EF0">
        <w:rPr>
          <w:rFonts w:ascii="Arial" w:hAnsi="Arial" w:cs="Arial"/>
          <w:sz w:val="24"/>
          <w:szCs w:val="24"/>
        </w:rPr>
        <w:tab/>
      </w:r>
    </w:p>
    <w:p w:rsidR="00BD3EF0" w:rsidRDefault="00BD3EF0" w:rsidP="00BD3EF0">
      <w:pPr>
        <w:pStyle w:val="ListParagraph"/>
        <w:spacing w:before="0" w:line="240" w:lineRule="auto"/>
        <w:ind w:left="1440"/>
        <w:rPr>
          <w:rFonts w:ascii="Arial" w:hAnsi="Arial" w:cs="Arial"/>
          <w:sz w:val="24"/>
          <w:szCs w:val="24"/>
        </w:rPr>
      </w:pPr>
    </w:p>
    <w:p w:rsidR="00BD3EF0" w:rsidRDefault="00BD3EF0" w:rsidP="00BD3EF0">
      <w:pPr>
        <w:pStyle w:val="ListParagraph"/>
        <w:numPr>
          <w:ilvl w:val="0"/>
          <w:numId w:val="9"/>
        </w:numPr>
        <w:spacing w:before="0" w:line="240" w:lineRule="auto"/>
        <w:rPr>
          <w:rFonts w:ascii="Arial" w:hAnsi="Arial" w:cs="Arial"/>
          <w:sz w:val="24"/>
          <w:szCs w:val="24"/>
        </w:rPr>
      </w:pPr>
      <w:r>
        <w:rPr>
          <w:rFonts w:ascii="Arial" w:hAnsi="Arial" w:cs="Arial"/>
          <w:sz w:val="24"/>
          <w:szCs w:val="24"/>
        </w:rPr>
        <w:t>Copy of NTN Certificate</w:t>
      </w:r>
      <w:r w:rsidR="00040E37">
        <w:rPr>
          <w:rFonts w:ascii="Arial" w:hAnsi="Arial" w:cs="Arial"/>
          <w:sz w:val="24"/>
          <w:szCs w:val="24"/>
        </w:rPr>
        <w:tab/>
      </w:r>
      <w:r w:rsidR="00040E37">
        <w:rPr>
          <w:rFonts w:ascii="Arial" w:hAnsi="Arial" w:cs="Arial"/>
          <w:sz w:val="24"/>
          <w:szCs w:val="24"/>
        </w:rPr>
        <w:tab/>
      </w:r>
      <w:r w:rsidR="00040E37">
        <w:rPr>
          <w:rFonts w:ascii="Arial" w:hAnsi="Arial" w:cs="Arial"/>
          <w:sz w:val="24"/>
          <w:szCs w:val="24"/>
        </w:rPr>
        <w:tab/>
        <w:t>YES</w:t>
      </w:r>
      <w:r w:rsidR="00040E37">
        <w:rPr>
          <w:rFonts w:ascii="Arial" w:hAnsi="Arial" w:cs="Arial"/>
          <w:sz w:val="24"/>
          <w:szCs w:val="24"/>
        </w:rPr>
        <w:tab/>
      </w:r>
      <w:r w:rsidR="00040E37">
        <w:rPr>
          <w:rFonts w:ascii="Arial" w:hAnsi="Arial" w:cs="Arial"/>
          <w:sz w:val="24"/>
          <w:szCs w:val="24"/>
        </w:rPr>
        <w:tab/>
      </w:r>
      <w:r w:rsidR="00040E37">
        <w:rPr>
          <w:rFonts w:ascii="Arial" w:hAnsi="Arial" w:cs="Arial"/>
          <w:sz w:val="24"/>
          <w:szCs w:val="24"/>
        </w:rPr>
        <w:tab/>
        <w:t>NO</w:t>
      </w:r>
    </w:p>
    <w:p w:rsidR="00BD3EF0" w:rsidRDefault="00BD3EF0" w:rsidP="00BD3EF0">
      <w:pPr>
        <w:pStyle w:val="ListParagraph"/>
        <w:spacing w:before="0" w:line="240" w:lineRule="auto"/>
        <w:ind w:left="1440"/>
        <w:rPr>
          <w:rFonts w:ascii="Arial" w:hAnsi="Arial" w:cs="Arial"/>
          <w:sz w:val="24"/>
          <w:szCs w:val="24"/>
        </w:rPr>
      </w:pPr>
    </w:p>
    <w:p w:rsidR="00BD3EF0" w:rsidRDefault="00BD3EF0" w:rsidP="00BD3EF0">
      <w:pPr>
        <w:pStyle w:val="ListParagraph"/>
        <w:numPr>
          <w:ilvl w:val="0"/>
          <w:numId w:val="9"/>
        </w:numPr>
        <w:spacing w:before="0" w:line="240" w:lineRule="auto"/>
        <w:rPr>
          <w:rFonts w:ascii="Arial" w:hAnsi="Arial" w:cs="Arial"/>
          <w:sz w:val="24"/>
          <w:szCs w:val="24"/>
        </w:rPr>
      </w:pPr>
      <w:r>
        <w:rPr>
          <w:rFonts w:ascii="Arial" w:hAnsi="Arial" w:cs="Arial"/>
          <w:sz w:val="24"/>
          <w:szCs w:val="24"/>
        </w:rPr>
        <w:t>Copy of Professional Tax Certificate</w:t>
      </w:r>
      <w:r w:rsidR="00040E37">
        <w:rPr>
          <w:rFonts w:ascii="Arial" w:hAnsi="Arial" w:cs="Arial"/>
          <w:sz w:val="24"/>
          <w:szCs w:val="24"/>
        </w:rPr>
        <w:tab/>
        <w:t>YES</w:t>
      </w:r>
      <w:r w:rsidR="00040E37">
        <w:rPr>
          <w:rFonts w:ascii="Arial" w:hAnsi="Arial" w:cs="Arial"/>
          <w:sz w:val="24"/>
          <w:szCs w:val="24"/>
        </w:rPr>
        <w:tab/>
      </w:r>
      <w:r w:rsidR="00040E37">
        <w:rPr>
          <w:rFonts w:ascii="Arial" w:hAnsi="Arial" w:cs="Arial"/>
          <w:sz w:val="24"/>
          <w:szCs w:val="24"/>
        </w:rPr>
        <w:tab/>
      </w:r>
      <w:r w:rsidR="00040E37">
        <w:rPr>
          <w:rFonts w:ascii="Arial" w:hAnsi="Arial" w:cs="Arial"/>
          <w:sz w:val="24"/>
          <w:szCs w:val="24"/>
        </w:rPr>
        <w:tab/>
        <w:t>NO</w:t>
      </w:r>
      <w:r w:rsidR="00040E37">
        <w:rPr>
          <w:rFonts w:ascii="Arial" w:hAnsi="Arial" w:cs="Arial"/>
          <w:sz w:val="24"/>
          <w:szCs w:val="24"/>
        </w:rPr>
        <w:tab/>
      </w:r>
    </w:p>
    <w:p w:rsidR="00BD3EF0" w:rsidRPr="00BD3EF0" w:rsidRDefault="00BD3EF0" w:rsidP="00BD3EF0">
      <w:pPr>
        <w:pStyle w:val="ListParagraph"/>
        <w:rPr>
          <w:rFonts w:ascii="Arial" w:hAnsi="Arial" w:cs="Arial"/>
          <w:sz w:val="24"/>
          <w:szCs w:val="24"/>
        </w:rPr>
      </w:pPr>
    </w:p>
    <w:p w:rsidR="00BD3EF0" w:rsidRDefault="00BD3EF0" w:rsidP="00BD3EF0">
      <w:pPr>
        <w:pStyle w:val="ListParagraph"/>
        <w:numPr>
          <w:ilvl w:val="0"/>
          <w:numId w:val="9"/>
        </w:numPr>
        <w:spacing w:before="0" w:line="240" w:lineRule="auto"/>
        <w:rPr>
          <w:rFonts w:ascii="Arial" w:hAnsi="Arial" w:cs="Arial"/>
          <w:sz w:val="24"/>
          <w:szCs w:val="24"/>
        </w:rPr>
      </w:pPr>
      <w:r>
        <w:rPr>
          <w:rFonts w:ascii="Arial" w:hAnsi="Arial" w:cs="Arial"/>
          <w:sz w:val="24"/>
          <w:szCs w:val="24"/>
        </w:rPr>
        <w:t>Affidavit of No Litigation</w:t>
      </w:r>
      <w:r w:rsidR="00040E37">
        <w:rPr>
          <w:rFonts w:ascii="Arial" w:hAnsi="Arial" w:cs="Arial"/>
          <w:sz w:val="24"/>
          <w:szCs w:val="24"/>
        </w:rPr>
        <w:tab/>
      </w:r>
      <w:r w:rsidR="00040E37">
        <w:rPr>
          <w:rFonts w:ascii="Arial" w:hAnsi="Arial" w:cs="Arial"/>
          <w:sz w:val="24"/>
          <w:szCs w:val="24"/>
        </w:rPr>
        <w:tab/>
      </w:r>
      <w:r w:rsidR="00040E37">
        <w:rPr>
          <w:rFonts w:ascii="Arial" w:hAnsi="Arial" w:cs="Arial"/>
          <w:sz w:val="24"/>
          <w:szCs w:val="24"/>
        </w:rPr>
        <w:tab/>
        <w:t>YES</w:t>
      </w:r>
      <w:r w:rsidR="00040E37">
        <w:rPr>
          <w:rFonts w:ascii="Arial" w:hAnsi="Arial" w:cs="Arial"/>
          <w:sz w:val="24"/>
          <w:szCs w:val="24"/>
        </w:rPr>
        <w:tab/>
      </w:r>
      <w:r w:rsidR="00040E37">
        <w:rPr>
          <w:rFonts w:ascii="Arial" w:hAnsi="Arial" w:cs="Arial"/>
          <w:sz w:val="24"/>
          <w:szCs w:val="24"/>
        </w:rPr>
        <w:tab/>
      </w:r>
      <w:r w:rsidR="00040E37">
        <w:rPr>
          <w:rFonts w:ascii="Arial" w:hAnsi="Arial" w:cs="Arial"/>
          <w:sz w:val="24"/>
          <w:szCs w:val="24"/>
        </w:rPr>
        <w:tab/>
        <w:t>NO</w:t>
      </w:r>
      <w:r w:rsidR="00040E37">
        <w:rPr>
          <w:rFonts w:ascii="Arial" w:hAnsi="Arial" w:cs="Arial"/>
          <w:sz w:val="24"/>
          <w:szCs w:val="24"/>
        </w:rPr>
        <w:tab/>
      </w:r>
    </w:p>
    <w:p w:rsidR="00BD3EF0" w:rsidRPr="00BD3EF0" w:rsidRDefault="00BD3EF0" w:rsidP="00BD3EF0">
      <w:pPr>
        <w:pStyle w:val="ListParagraph"/>
        <w:rPr>
          <w:rFonts w:ascii="Arial" w:hAnsi="Arial" w:cs="Arial"/>
          <w:sz w:val="24"/>
          <w:szCs w:val="24"/>
        </w:rPr>
      </w:pPr>
    </w:p>
    <w:p w:rsidR="00BD3EF0" w:rsidRDefault="00BD3EF0" w:rsidP="00BD3EF0">
      <w:pPr>
        <w:pStyle w:val="ListParagraph"/>
        <w:numPr>
          <w:ilvl w:val="0"/>
          <w:numId w:val="9"/>
        </w:numPr>
        <w:spacing w:before="0" w:line="240" w:lineRule="auto"/>
        <w:rPr>
          <w:rFonts w:ascii="Arial" w:hAnsi="Arial" w:cs="Arial"/>
          <w:sz w:val="24"/>
          <w:szCs w:val="24"/>
        </w:rPr>
      </w:pPr>
      <w:r>
        <w:rPr>
          <w:rFonts w:ascii="Arial" w:hAnsi="Arial" w:cs="Arial"/>
          <w:sz w:val="24"/>
          <w:szCs w:val="24"/>
        </w:rPr>
        <w:t>Security Deposit in shape of Pay Order</w:t>
      </w:r>
      <w:r w:rsidR="00040E37">
        <w:rPr>
          <w:rFonts w:ascii="Arial" w:hAnsi="Arial" w:cs="Arial"/>
          <w:sz w:val="24"/>
          <w:szCs w:val="24"/>
        </w:rPr>
        <w:tab/>
        <w:t>YES</w:t>
      </w:r>
      <w:r w:rsidR="00040E37">
        <w:rPr>
          <w:rFonts w:ascii="Arial" w:hAnsi="Arial" w:cs="Arial"/>
          <w:sz w:val="24"/>
          <w:szCs w:val="24"/>
        </w:rPr>
        <w:tab/>
      </w:r>
      <w:r w:rsidR="00040E37">
        <w:rPr>
          <w:rFonts w:ascii="Arial" w:hAnsi="Arial" w:cs="Arial"/>
          <w:sz w:val="24"/>
          <w:szCs w:val="24"/>
        </w:rPr>
        <w:tab/>
      </w:r>
      <w:r w:rsidR="00040E37">
        <w:rPr>
          <w:rFonts w:ascii="Arial" w:hAnsi="Arial" w:cs="Arial"/>
          <w:sz w:val="24"/>
          <w:szCs w:val="24"/>
        </w:rPr>
        <w:tab/>
        <w:t>NO</w:t>
      </w:r>
    </w:p>
    <w:p w:rsidR="00BD3EF0" w:rsidRDefault="00BD3EF0" w:rsidP="00BD3EF0">
      <w:pPr>
        <w:pStyle w:val="ListParagraph"/>
        <w:spacing w:before="0" w:line="240" w:lineRule="auto"/>
        <w:ind w:left="1440"/>
        <w:rPr>
          <w:rFonts w:ascii="Arial" w:hAnsi="Arial" w:cs="Arial"/>
          <w:sz w:val="24"/>
          <w:szCs w:val="24"/>
        </w:rPr>
      </w:pPr>
      <w:r>
        <w:rPr>
          <w:rFonts w:ascii="Arial" w:hAnsi="Arial" w:cs="Arial"/>
          <w:sz w:val="24"/>
          <w:szCs w:val="24"/>
        </w:rPr>
        <w:t xml:space="preserve"> </w:t>
      </w:r>
    </w:p>
    <w:p w:rsidR="00BD3EF0" w:rsidRDefault="00040E37" w:rsidP="00EC0139">
      <w:pPr>
        <w:pStyle w:val="ListParagraph"/>
        <w:numPr>
          <w:ilvl w:val="0"/>
          <w:numId w:val="4"/>
        </w:numPr>
        <w:spacing w:before="0" w:line="240" w:lineRule="auto"/>
        <w:rPr>
          <w:rFonts w:ascii="Arial" w:hAnsi="Arial" w:cs="Arial"/>
          <w:sz w:val="24"/>
          <w:szCs w:val="24"/>
        </w:rPr>
      </w:pPr>
      <w:r>
        <w:rPr>
          <w:rFonts w:ascii="Arial" w:hAnsi="Arial" w:cs="Arial"/>
          <w:sz w:val="24"/>
          <w:szCs w:val="24"/>
        </w:rPr>
        <w:lastRenderedPageBreak/>
        <w:t>Undertaking</w:t>
      </w:r>
    </w:p>
    <w:p w:rsidR="003456A3" w:rsidRDefault="002A4E6C" w:rsidP="002A4E6C">
      <w:pPr>
        <w:pStyle w:val="ListParagraph"/>
        <w:spacing w:before="0" w:line="240" w:lineRule="auto"/>
        <w:rPr>
          <w:rFonts w:ascii="Arial" w:hAnsi="Arial" w:cs="Arial"/>
          <w:sz w:val="24"/>
          <w:szCs w:val="24"/>
        </w:rPr>
      </w:pPr>
      <w:r>
        <w:rPr>
          <w:rFonts w:ascii="Arial" w:hAnsi="Arial" w:cs="Arial"/>
          <w:sz w:val="24"/>
          <w:szCs w:val="24"/>
        </w:rPr>
        <w:t>16.</w:t>
      </w:r>
      <w:r>
        <w:rPr>
          <w:rFonts w:ascii="Arial" w:hAnsi="Arial" w:cs="Arial"/>
          <w:sz w:val="24"/>
          <w:szCs w:val="24"/>
        </w:rPr>
        <w:tab/>
      </w:r>
      <w:r w:rsidR="00DD4A65">
        <w:rPr>
          <w:rFonts w:ascii="Arial" w:hAnsi="Arial" w:cs="Arial"/>
          <w:sz w:val="24"/>
          <w:szCs w:val="24"/>
        </w:rPr>
        <w:t xml:space="preserve">Terms &amp; Conditions prescribed in the tender documents are fully understood and accepted. I / we hereby agree to abide by all and fulfill the term and conditions of contract. </w:t>
      </w:r>
    </w:p>
    <w:p w:rsidR="003456A3" w:rsidRDefault="003456A3" w:rsidP="002A4E6C">
      <w:pPr>
        <w:pStyle w:val="ListParagraph"/>
        <w:spacing w:before="0" w:line="240" w:lineRule="auto"/>
        <w:rPr>
          <w:rFonts w:ascii="Arial" w:hAnsi="Arial" w:cs="Arial"/>
          <w:sz w:val="24"/>
          <w:szCs w:val="24"/>
        </w:rPr>
      </w:pPr>
    </w:p>
    <w:p w:rsidR="003456A3" w:rsidRDefault="003456A3" w:rsidP="002A4E6C">
      <w:pPr>
        <w:pStyle w:val="ListParagraph"/>
        <w:spacing w:before="0" w:line="240" w:lineRule="auto"/>
        <w:rPr>
          <w:rFonts w:ascii="Arial" w:hAnsi="Arial" w:cs="Arial"/>
          <w:sz w:val="24"/>
          <w:szCs w:val="24"/>
        </w:rPr>
      </w:pPr>
    </w:p>
    <w:p w:rsidR="003456A3" w:rsidRDefault="003456A3" w:rsidP="002A4E6C">
      <w:pPr>
        <w:pStyle w:val="ListParagraph"/>
        <w:spacing w:before="0" w:line="240" w:lineRule="auto"/>
        <w:rPr>
          <w:rFonts w:ascii="Arial" w:hAnsi="Arial" w:cs="Arial"/>
          <w:sz w:val="24"/>
          <w:szCs w:val="24"/>
        </w:rPr>
      </w:pPr>
    </w:p>
    <w:p w:rsidR="002A4E6C" w:rsidRDefault="005230FE" w:rsidP="005230FE">
      <w:pPr>
        <w:pStyle w:val="ListParagraph"/>
        <w:spacing w:before="0" w:line="240" w:lineRule="auto"/>
        <w:ind w:left="6480" w:hanging="5760"/>
        <w:rPr>
          <w:rFonts w:ascii="Arial" w:hAnsi="Arial" w:cs="Arial"/>
          <w:sz w:val="24"/>
          <w:szCs w:val="24"/>
        </w:rPr>
      </w:pPr>
      <w:r>
        <w:rPr>
          <w:rFonts w:ascii="Arial" w:hAnsi="Arial" w:cs="Arial"/>
          <w:sz w:val="24"/>
          <w:szCs w:val="24"/>
        </w:rPr>
        <w:tab/>
      </w:r>
      <w:r w:rsidR="003456A3">
        <w:rPr>
          <w:rFonts w:ascii="Arial" w:hAnsi="Arial" w:cs="Arial"/>
          <w:sz w:val="24"/>
          <w:szCs w:val="24"/>
        </w:rPr>
        <w:t xml:space="preserve">Name &amp; Signature of </w:t>
      </w:r>
      <w:r>
        <w:rPr>
          <w:rFonts w:ascii="Arial" w:hAnsi="Arial" w:cs="Arial"/>
          <w:sz w:val="24"/>
          <w:szCs w:val="24"/>
        </w:rPr>
        <w:t xml:space="preserve">Authorized representative </w:t>
      </w:r>
      <w:r w:rsidR="003456A3">
        <w:rPr>
          <w:rFonts w:ascii="Arial" w:hAnsi="Arial" w:cs="Arial"/>
          <w:sz w:val="24"/>
          <w:szCs w:val="24"/>
        </w:rPr>
        <w:t xml:space="preserve"> </w:t>
      </w:r>
      <w:r w:rsidR="00DD4A65">
        <w:rPr>
          <w:rFonts w:ascii="Arial" w:hAnsi="Arial" w:cs="Arial"/>
          <w:sz w:val="24"/>
          <w:szCs w:val="24"/>
        </w:rPr>
        <w:t xml:space="preserve"> </w:t>
      </w:r>
    </w:p>
    <w:p w:rsidR="005230FE" w:rsidRDefault="005230FE" w:rsidP="005230FE">
      <w:pPr>
        <w:pStyle w:val="ListParagraph"/>
        <w:spacing w:before="0" w:line="240" w:lineRule="auto"/>
        <w:ind w:left="6480" w:hanging="5760"/>
        <w:rPr>
          <w:rFonts w:ascii="Arial" w:hAnsi="Arial" w:cs="Arial"/>
          <w:sz w:val="24"/>
          <w:szCs w:val="24"/>
        </w:rPr>
      </w:pPr>
      <w:r>
        <w:rPr>
          <w:rFonts w:ascii="Arial" w:hAnsi="Arial" w:cs="Arial"/>
          <w:sz w:val="24"/>
          <w:szCs w:val="24"/>
        </w:rPr>
        <w:t>Issued By:</w:t>
      </w:r>
    </w:p>
    <w:p w:rsidR="005230FE" w:rsidRDefault="005230FE" w:rsidP="005230FE">
      <w:pPr>
        <w:pStyle w:val="ListParagraph"/>
        <w:spacing w:before="0" w:line="240" w:lineRule="auto"/>
        <w:ind w:left="6480" w:hanging="5760"/>
        <w:rPr>
          <w:rFonts w:ascii="Arial" w:hAnsi="Arial" w:cs="Arial"/>
          <w:sz w:val="24"/>
          <w:szCs w:val="24"/>
        </w:rPr>
      </w:pPr>
    </w:p>
    <w:p w:rsidR="005230FE" w:rsidRDefault="005230FE" w:rsidP="005230FE">
      <w:pPr>
        <w:pStyle w:val="ListParagraph"/>
        <w:spacing w:before="0" w:line="240" w:lineRule="auto"/>
        <w:ind w:left="6480" w:hanging="5760"/>
        <w:rPr>
          <w:rFonts w:ascii="Arial" w:hAnsi="Arial" w:cs="Arial"/>
          <w:sz w:val="24"/>
          <w:szCs w:val="24"/>
        </w:rPr>
      </w:pPr>
    </w:p>
    <w:p w:rsidR="005230FE" w:rsidRDefault="005230FE" w:rsidP="005230FE">
      <w:pPr>
        <w:pStyle w:val="ListParagraph"/>
        <w:spacing w:before="0" w:line="240" w:lineRule="auto"/>
        <w:ind w:left="6480" w:hanging="5760"/>
        <w:rPr>
          <w:rFonts w:ascii="Arial" w:hAnsi="Arial" w:cs="Arial"/>
          <w:sz w:val="24"/>
          <w:szCs w:val="24"/>
        </w:rPr>
      </w:pPr>
      <w:r>
        <w:rPr>
          <w:rFonts w:ascii="Arial" w:hAnsi="Arial" w:cs="Arial"/>
          <w:sz w:val="24"/>
          <w:szCs w:val="24"/>
        </w:rPr>
        <w:t xml:space="preserve">Director </w:t>
      </w:r>
    </w:p>
    <w:p w:rsidR="005230FE" w:rsidRDefault="005230FE" w:rsidP="005230FE">
      <w:pPr>
        <w:pStyle w:val="ListParagraph"/>
        <w:spacing w:before="0" w:line="240" w:lineRule="auto"/>
        <w:ind w:left="6480" w:hanging="5760"/>
        <w:rPr>
          <w:rFonts w:ascii="Arial" w:hAnsi="Arial" w:cs="Arial"/>
          <w:sz w:val="24"/>
          <w:szCs w:val="24"/>
        </w:rPr>
      </w:pPr>
      <w:r>
        <w:rPr>
          <w:rFonts w:ascii="Arial" w:hAnsi="Arial" w:cs="Arial"/>
          <w:sz w:val="24"/>
          <w:szCs w:val="24"/>
        </w:rPr>
        <w:t>Excise, Taxation &amp; Narcotics Control,</w:t>
      </w:r>
    </w:p>
    <w:p w:rsidR="00840811" w:rsidRDefault="005230FE" w:rsidP="005230FE">
      <w:pPr>
        <w:pStyle w:val="ListParagraph"/>
        <w:spacing w:before="0" w:line="240" w:lineRule="auto"/>
        <w:ind w:left="6480" w:hanging="5760"/>
        <w:rPr>
          <w:rFonts w:ascii="Arial" w:hAnsi="Arial" w:cs="Arial"/>
          <w:sz w:val="24"/>
          <w:szCs w:val="24"/>
        </w:rPr>
      </w:pPr>
      <w:r>
        <w:rPr>
          <w:rFonts w:ascii="Arial" w:hAnsi="Arial" w:cs="Arial"/>
          <w:sz w:val="24"/>
          <w:szCs w:val="24"/>
        </w:rPr>
        <w:t>Peshawar</w:t>
      </w:r>
      <w:r w:rsidR="00840811">
        <w:rPr>
          <w:rFonts w:ascii="Arial" w:hAnsi="Arial" w:cs="Arial"/>
          <w:sz w:val="24"/>
          <w:szCs w:val="24"/>
        </w:rPr>
        <w:t xml:space="preserve"> Region, Peshawar. </w:t>
      </w:r>
    </w:p>
    <w:p w:rsidR="005230FE" w:rsidRDefault="005230FE" w:rsidP="005230FE">
      <w:pPr>
        <w:pStyle w:val="ListParagraph"/>
        <w:spacing w:before="0" w:line="240" w:lineRule="auto"/>
        <w:ind w:left="6480" w:hanging="5760"/>
        <w:rPr>
          <w:rFonts w:ascii="Arial" w:hAnsi="Arial" w:cs="Arial"/>
          <w:sz w:val="24"/>
          <w:szCs w:val="24"/>
        </w:rPr>
      </w:pPr>
      <w:r>
        <w:rPr>
          <w:rFonts w:ascii="Arial" w:hAnsi="Arial" w:cs="Arial"/>
          <w:sz w:val="24"/>
          <w:szCs w:val="24"/>
        </w:rPr>
        <w:t xml:space="preserve"> </w:t>
      </w:r>
    </w:p>
    <w:p w:rsidR="00040E37" w:rsidRDefault="00040E37" w:rsidP="00040E37">
      <w:pPr>
        <w:pStyle w:val="ListParagraph"/>
        <w:spacing w:before="0" w:line="240" w:lineRule="auto"/>
        <w:rPr>
          <w:rFonts w:ascii="Arial" w:hAnsi="Arial" w:cs="Arial"/>
          <w:sz w:val="24"/>
          <w:szCs w:val="24"/>
        </w:rPr>
      </w:pPr>
    </w:p>
    <w:p w:rsidR="00066D6A" w:rsidRDefault="008A1FC8" w:rsidP="008A1FC8">
      <w:pPr>
        <w:pStyle w:val="ListParagraph"/>
        <w:spacing w:before="0" w:line="240" w:lineRule="auto"/>
        <w:ind w:left="1080"/>
        <w:rPr>
          <w:rFonts w:ascii="Arial" w:hAnsi="Arial" w:cs="Arial"/>
          <w:sz w:val="24"/>
          <w:szCs w:val="24"/>
        </w:rPr>
      </w:pPr>
      <w:r>
        <w:rPr>
          <w:rFonts w:ascii="Arial" w:hAnsi="Arial" w:cs="Arial"/>
          <w:sz w:val="24"/>
          <w:szCs w:val="24"/>
        </w:rPr>
        <w:tab/>
      </w:r>
      <w:r>
        <w:rPr>
          <w:rFonts w:ascii="Arial" w:hAnsi="Arial" w:cs="Arial"/>
          <w:sz w:val="24"/>
          <w:szCs w:val="24"/>
        </w:rPr>
        <w:tab/>
      </w:r>
    </w:p>
    <w:p w:rsidR="002153DD" w:rsidRDefault="002153DD">
      <w:pPr>
        <w:rPr>
          <w:rFonts w:ascii="Arial" w:hAnsi="Arial" w:cs="Arial"/>
          <w:sz w:val="24"/>
          <w:szCs w:val="24"/>
        </w:rPr>
      </w:pPr>
      <w:r>
        <w:rPr>
          <w:rFonts w:ascii="Arial" w:hAnsi="Arial" w:cs="Arial"/>
          <w:sz w:val="24"/>
          <w:szCs w:val="24"/>
        </w:rPr>
        <w:br w:type="page"/>
      </w:r>
    </w:p>
    <w:p w:rsidR="002153DD" w:rsidRDefault="002153DD" w:rsidP="002153DD">
      <w:pPr>
        <w:jc w:val="center"/>
        <w:rPr>
          <w:rFonts w:ascii="Arial" w:hAnsi="Arial" w:cs="Arial"/>
          <w:sz w:val="24"/>
          <w:szCs w:val="24"/>
        </w:rPr>
      </w:pPr>
      <w:r>
        <w:rPr>
          <w:rFonts w:ascii="Arial" w:hAnsi="Arial" w:cs="Arial"/>
          <w:sz w:val="24"/>
          <w:szCs w:val="24"/>
        </w:rPr>
        <w:lastRenderedPageBreak/>
        <w:t>RE-TENDER NOTICE</w:t>
      </w:r>
    </w:p>
    <w:p w:rsidR="002153DD" w:rsidRDefault="002153DD" w:rsidP="002153DD">
      <w:pPr>
        <w:rPr>
          <w:rFonts w:ascii="Arial" w:hAnsi="Arial" w:cs="Arial"/>
          <w:sz w:val="24"/>
          <w:szCs w:val="24"/>
        </w:rPr>
      </w:pPr>
      <w:r>
        <w:rPr>
          <w:rFonts w:ascii="Arial" w:hAnsi="Arial" w:cs="Arial"/>
          <w:sz w:val="24"/>
          <w:szCs w:val="24"/>
        </w:rPr>
        <w:tab/>
      </w:r>
      <w:r>
        <w:rPr>
          <w:rFonts w:ascii="Arial" w:hAnsi="Arial" w:cs="Arial"/>
          <w:sz w:val="24"/>
          <w:szCs w:val="24"/>
        </w:rPr>
        <w:tab/>
        <w:t xml:space="preserve">Director, Excise, Taxation &amp; Narcotics Control, Peshawar Region, Peshawar intends to purchase Uniform &amp; Protective Clothing for the financial year 2021-22 under the allotted fund of Rs. 12,00,000/- (through sealed bids from register firms having NTN numbers and sufficient relevant experience. </w:t>
      </w:r>
    </w:p>
    <w:p w:rsidR="002153DD" w:rsidRDefault="002153DD" w:rsidP="002153DD">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Detail Specification, Terms &amp; Conditions and Bid application form are given in the tender documents which can obtained from the office of undersigned on any working day during the office hours. Tender documents can also be downloaded from Excise, Taxation &amp; Narcotics Control, Department website </w:t>
      </w:r>
      <w:hyperlink r:id="rId11" w:history="1">
        <w:r w:rsidRPr="007B1D9B">
          <w:rPr>
            <w:rStyle w:val="Hyperlink"/>
            <w:rFonts w:ascii="Arial" w:hAnsi="Arial" w:cs="Arial"/>
            <w:sz w:val="24"/>
            <w:szCs w:val="24"/>
          </w:rPr>
          <w:t>www.kpexcise.gov.pk</w:t>
        </w:r>
      </w:hyperlink>
      <w:r>
        <w:rPr>
          <w:rFonts w:ascii="Arial" w:hAnsi="Arial" w:cs="Arial"/>
          <w:sz w:val="24"/>
          <w:szCs w:val="24"/>
        </w:rPr>
        <w:t xml:space="preserve">. </w:t>
      </w:r>
    </w:p>
    <w:p w:rsidR="002153DD" w:rsidRDefault="002153DD" w:rsidP="002153DD">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Bids complete in all respect along with call deposit @ 2 % of total bid amount as Bid security deposit in the name of Director, Excise, Taxation &amp; Narcotics Control, Peshawar Region, Peshawar should reach the office of undersigned on or before 16</w:t>
      </w:r>
      <w:r w:rsidRPr="00102FB0">
        <w:rPr>
          <w:rFonts w:ascii="Arial" w:hAnsi="Arial" w:cs="Arial"/>
          <w:sz w:val="24"/>
          <w:szCs w:val="24"/>
          <w:vertAlign w:val="superscript"/>
        </w:rPr>
        <w:t>th</w:t>
      </w:r>
      <w:r>
        <w:rPr>
          <w:rFonts w:ascii="Arial" w:hAnsi="Arial" w:cs="Arial"/>
          <w:sz w:val="24"/>
          <w:szCs w:val="24"/>
        </w:rPr>
        <w:t xml:space="preserve"> of May 2022 at 11:00 hours, which shall be opened by respective purchase committee on the same day at 12:00 hours in the presence of respective bidders who want to participate in the meeting. </w:t>
      </w:r>
    </w:p>
    <w:p w:rsidR="002153DD" w:rsidRDefault="002153DD" w:rsidP="002153DD">
      <w:pPr>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Excise, Taxation &amp; Narcotics Control, Department reserved the rights to rejects any or all bids as per provision of KPPRA Rules 2014. </w:t>
      </w:r>
    </w:p>
    <w:p w:rsidR="002153DD" w:rsidRDefault="002153DD" w:rsidP="002153DD">
      <w:pPr>
        <w:rPr>
          <w:rFonts w:ascii="Arial" w:hAnsi="Arial" w:cs="Arial"/>
          <w:sz w:val="24"/>
          <w:szCs w:val="24"/>
        </w:rPr>
      </w:pPr>
    </w:p>
    <w:p w:rsidR="002153DD" w:rsidRDefault="002153DD" w:rsidP="002153DD">
      <w:pPr>
        <w:rPr>
          <w:rFonts w:ascii="Arial" w:hAnsi="Arial" w:cs="Arial"/>
          <w:sz w:val="24"/>
          <w:szCs w:val="24"/>
        </w:rPr>
      </w:pPr>
    </w:p>
    <w:p w:rsidR="002153DD" w:rsidRDefault="002153DD" w:rsidP="002153DD">
      <w:pPr>
        <w:spacing w:before="0" w:line="240" w:lineRule="auto"/>
        <w:ind w:left="3870"/>
        <w:jc w:val="center"/>
        <w:rPr>
          <w:rFonts w:ascii="Arial" w:hAnsi="Arial" w:cs="Arial"/>
          <w:sz w:val="24"/>
          <w:szCs w:val="24"/>
        </w:rPr>
      </w:pPr>
      <w:r>
        <w:rPr>
          <w:rFonts w:ascii="Arial" w:hAnsi="Arial" w:cs="Arial"/>
          <w:sz w:val="24"/>
          <w:szCs w:val="24"/>
        </w:rPr>
        <w:t>DIRECTOR</w:t>
      </w:r>
    </w:p>
    <w:p w:rsidR="002153DD" w:rsidRDefault="002153DD" w:rsidP="002153DD">
      <w:pPr>
        <w:spacing w:before="0" w:line="240" w:lineRule="auto"/>
        <w:ind w:left="3870"/>
        <w:jc w:val="center"/>
        <w:rPr>
          <w:rFonts w:ascii="Arial" w:hAnsi="Arial" w:cs="Arial"/>
          <w:sz w:val="24"/>
          <w:szCs w:val="24"/>
        </w:rPr>
      </w:pPr>
      <w:r>
        <w:rPr>
          <w:rFonts w:ascii="Arial" w:hAnsi="Arial" w:cs="Arial"/>
          <w:sz w:val="24"/>
          <w:szCs w:val="24"/>
        </w:rPr>
        <w:t>EXCISE, TAXATION &amp; NARCOTICS CONTROL,</w:t>
      </w:r>
    </w:p>
    <w:p w:rsidR="002153DD" w:rsidRDefault="002153DD" w:rsidP="002153DD">
      <w:pPr>
        <w:spacing w:before="0" w:line="240" w:lineRule="auto"/>
        <w:ind w:left="3870"/>
        <w:jc w:val="center"/>
        <w:rPr>
          <w:rFonts w:ascii="Arial" w:hAnsi="Arial" w:cs="Arial"/>
          <w:sz w:val="24"/>
          <w:szCs w:val="24"/>
        </w:rPr>
      </w:pPr>
      <w:r>
        <w:rPr>
          <w:rFonts w:ascii="Arial" w:hAnsi="Arial" w:cs="Arial"/>
          <w:sz w:val="24"/>
          <w:szCs w:val="24"/>
        </w:rPr>
        <w:t>KHYBER PAKHTUNKHWA,</w:t>
      </w:r>
    </w:p>
    <w:p w:rsidR="002153DD" w:rsidRDefault="002153DD" w:rsidP="002153DD">
      <w:pPr>
        <w:spacing w:before="0" w:line="240" w:lineRule="auto"/>
        <w:ind w:left="3870"/>
        <w:jc w:val="center"/>
        <w:rPr>
          <w:rFonts w:ascii="Arial" w:hAnsi="Arial" w:cs="Arial"/>
          <w:sz w:val="24"/>
          <w:szCs w:val="24"/>
        </w:rPr>
      </w:pPr>
      <w:r>
        <w:rPr>
          <w:rFonts w:ascii="Arial" w:hAnsi="Arial" w:cs="Arial"/>
          <w:sz w:val="24"/>
          <w:szCs w:val="24"/>
        </w:rPr>
        <w:t>PESHAWAR REGION,</w:t>
      </w:r>
    </w:p>
    <w:p w:rsidR="002153DD" w:rsidRDefault="002153DD" w:rsidP="002153DD">
      <w:pPr>
        <w:spacing w:before="0" w:line="240" w:lineRule="auto"/>
        <w:ind w:left="3870"/>
        <w:jc w:val="center"/>
        <w:rPr>
          <w:rFonts w:ascii="Arial" w:hAnsi="Arial" w:cs="Arial"/>
          <w:sz w:val="24"/>
          <w:szCs w:val="24"/>
        </w:rPr>
      </w:pPr>
      <w:r>
        <w:rPr>
          <w:rFonts w:ascii="Arial" w:hAnsi="Arial" w:cs="Arial"/>
          <w:sz w:val="24"/>
          <w:szCs w:val="24"/>
        </w:rPr>
        <w:t>PESHAWAR.</w:t>
      </w:r>
    </w:p>
    <w:p w:rsidR="00066D6A" w:rsidRDefault="00066D6A">
      <w:pPr>
        <w:rPr>
          <w:rFonts w:ascii="Arial" w:hAnsi="Arial" w:cs="Arial"/>
          <w:sz w:val="24"/>
          <w:szCs w:val="24"/>
        </w:rPr>
      </w:pPr>
    </w:p>
    <w:sectPr w:rsidR="00066D6A" w:rsidSect="00062AD2">
      <w:headerReference w:type="default" r:id="rId12"/>
      <w:footerReference w:type="default" r:id="rId13"/>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D0B" w:rsidRDefault="00257D0B" w:rsidP="002205CE">
      <w:pPr>
        <w:spacing w:before="0" w:line="240" w:lineRule="auto"/>
      </w:pPr>
      <w:r>
        <w:separator/>
      </w:r>
    </w:p>
  </w:endnote>
  <w:endnote w:type="continuationSeparator" w:id="1">
    <w:p w:rsidR="00257D0B" w:rsidRDefault="00257D0B" w:rsidP="002205C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CE" w:rsidRPr="002205CE" w:rsidRDefault="007639D1" w:rsidP="002205CE">
    <w:pPr>
      <w:pStyle w:val="Footer"/>
      <w:jc w:val="center"/>
      <w:rPr>
        <w:rFonts w:ascii="Arial" w:hAnsi="Arial" w:cs="Arial"/>
        <w:b/>
        <w:sz w:val="24"/>
        <w:szCs w:val="24"/>
        <w:u w:val="single"/>
      </w:rPr>
    </w:pPr>
    <w:r w:rsidRPr="00176860">
      <w:rPr>
        <w:rFonts w:ascii="Arial" w:hAnsi="Arial" w:cs="Arial"/>
        <w:b/>
        <w:bCs/>
        <w:sz w:val="24"/>
        <w:szCs w:val="24"/>
        <w:u w:val="single"/>
      </w:rPr>
      <w:t>DIRECTOR, EXCISE, TAXATION &amp; NARCOTICS CONTROL, PESHAWAR REGION, PESHAWAR</w:t>
    </w:r>
    <w:r w:rsidRPr="002205CE">
      <w:rPr>
        <w:rFonts w:ascii="Arial" w:hAnsi="Arial" w:cs="Arial"/>
        <w:b/>
        <w:sz w:val="24"/>
        <w:szCs w:val="24"/>
        <w:u w:val="single"/>
      </w:rPr>
      <w:t xml:space="preserve"> </w:t>
    </w:r>
    <w:r w:rsidR="002205CE" w:rsidRPr="002205CE">
      <w:rPr>
        <w:rFonts w:ascii="Arial" w:hAnsi="Arial" w:cs="Arial"/>
        <w:b/>
        <w:sz w:val="24"/>
        <w:szCs w:val="24"/>
        <w:u w:val="single"/>
      </w:rPr>
      <w:t>PHONE NO. 921</w:t>
    </w:r>
    <w:r>
      <w:rPr>
        <w:rFonts w:ascii="Arial" w:hAnsi="Arial" w:cs="Arial"/>
        <w:b/>
        <w:sz w:val="24"/>
        <w:szCs w:val="24"/>
        <w:u w:val="single"/>
      </w:rPr>
      <w:t>1</w:t>
    </w:r>
    <w:r w:rsidR="002205CE" w:rsidRPr="002205CE">
      <w:rPr>
        <w:rFonts w:ascii="Arial" w:hAnsi="Arial" w:cs="Arial"/>
        <w:b/>
        <w:sz w:val="24"/>
        <w:szCs w:val="24"/>
        <w:u w:val="single"/>
      </w:rPr>
      <w:t>20</w:t>
    </w:r>
    <w:r>
      <w:rPr>
        <w:rFonts w:ascii="Arial" w:hAnsi="Arial" w:cs="Arial"/>
        <w:b/>
        <w:sz w:val="24"/>
        <w:szCs w:val="24"/>
        <w:u w:val="single"/>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D0B" w:rsidRDefault="00257D0B" w:rsidP="002205CE">
      <w:pPr>
        <w:spacing w:before="0" w:line="240" w:lineRule="auto"/>
      </w:pPr>
      <w:r>
        <w:separator/>
      </w:r>
    </w:p>
  </w:footnote>
  <w:footnote w:type="continuationSeparator" w:id="1">
    <w:p w:rsidR="00257D0B" w:rsidRDefault="00257D0B" w:rsidP="002205C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CE" w:rsidRDefault="00390AD2" w:rsidP="00390AD2">
    <w:pPr>
      <w:pStyle w:val="Header"/>
      <w:jc w:val="center"/>
    </w:pPr>
    <w:r w:rsidRPr="00176860">
      <w:rPr>
        <w:rFonts w:ascii="Arial" w:hAnsi="Arial" w:cs="Arial"/>
        <w:b/>
        <w:bCs/>
        <w:sz w:val="24"/>
        <w:szCs w:val="24"/>
        <w:u w:val="single"/>
      </w:rPr>
      <w:t>DIRECTOR, EXCISE, TAXATION &amp; NARCOTICS CONTROL, PESHAWAR REGION, PESHAWAR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A31"/>
    <w:multiLevelType w:val="hybridMultilevel"/>
    <w:tmpl w:val="85162878"/>
    <w:lvl w:ilvl="0" w:tplc="F544D98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D46609"/>
    <w:multiLevelType w:val="hybridMultilevel"/>
    <w:tmpl w:val="4392C618"/>
    <w:lvl w:ilvl="0" w:tplc="EB640DF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E58C6"/>
    <w:multiLevelType w:val="hybridMultilevel"/>
    <w:tmpl w:val="282A5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E0FD9"/>
    <w:multiLevelType w:val="hybridMultilevel"/>
    <w:tmpl w:val="C87CDB70"/>
    <w:lvl w:ilvl="0" w:tplc="5BF8B33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A14EAA"/>
    <w:multiLevelType w:val="hybridMultilevel"/>
    <w:tmpl w:val="8A544A54"/>
    <w:lvl w:ilvl="0" w:tplc="D2383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E1473F"/>
    <w:multiLevelType w:val="hybridMultilevel"/>
    <w:tmpl w:val="65E0E17A"/>
    <w:lvl w:ilvl="0" w:tplc="5D865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97361"/>
    <w:multiLevelType w:val="hybridMultilevel"/>
    <w:tmpl w:val="40C2D3B4"/>
    <w:lvl w:ilvl="0" w:tplc="4120F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A00724"/>
    <w:multiLevelType w:val="hybridMultilevel"/>
    <w:tmpl w:val="1A544892"/>
    <w:lvl w:ilvl="0" w:tplc="B4FA8F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C75449"/>
    <w:multiLevelType w:val="hybridMultilevel"/>
    <w:tmpl w:val="69E8781C"/>
    <w:lvl w:ilvl="0" w:tplc="18408F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56F0D"/>
    <w:multiLevelType w:val="hybridMultilevel"/>
    <w:tmpl w:val="860601CE"/>
    <w:lvl w:ilvl="0" w:tplc="782ED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A7A7F"/>
    <w:multiLevelType w:val="hybridMultilevel"/>
    <w:tmpl w:val="F0489A84"/>
    <w:lvl w:ilvl="0" w:tplc="82AEC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6B70A1"/>
    <w:multiLevelType w:val="hybridMultilevel"/>
    <w:tmpl w:val="33187736"/>
    <w:lvl w:ilvl="0" w:tplc="26B41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2"/>
  </w:num>
  <w:num w:numId="5">
    <w:abstractNumId w:val="5"/>
  </w:num>
  <w:num w:numId="6">
    <w:abstractNumId w:val="4"/>
  </w:num>
  <w:num w:numId="7">
    <w:abstractNumId w:val="11"/>
  </w:num>
  <w:num w:numId="8">
    <w:abstractNumId w:val="10"/>
  </w:num>
  <w:num w:numId="9">
    <w:abstractNumId w:val="7"/>
  </w:num>
  <w:num w:numId="10">
    <w:abstractNumId w:val="8"/>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482"/>
  </w:hdrShapeDefaults>
  <w:footnotePr>
    <w:footnote w:id="0"/>
    <w:footnote w:id="1"/>
  </w:footnotePr>
  <w:endnotePr>
    <w:endnote w:id="0"/>
    <w:endnote w:id="1"/>
  </w:endnotePr>
  <w:compat/>
  <w:rsids>
    <w:rsidRoot w:val="002205CE"/>
    <w:rsid w:val="00026C43"/>
    <w:rsid w:val="00040E37"/>
    <w:rsid w:val="0004781D"/>
    <w:rsid w:val="00062AD2"/>
    <w:rsid w:val="00066D6A"/>
    <w:rsid w:val="000850FD"/>
    <w:rsid w:val="000A7ADE"/>
    <w:rsid w:val="000B0D38"/>
    <w:rsid w:val="000D1C55"/>
    <w:rsid w:val="000F48F1"/>
    <w:rsid w:val="00102FB0"/>
    <w:rsid w:val="00106BA1"/>
    <w:rsid w:val="00124AC6"/>
    <w:rsid w:val="00154362"/>
    <w:rsid w:val="00157817"/>
    <w:rsid w:val="00157D96"/>
    <w:rsid w:val="0016078B"/>
    <w:rsid w:val="00170FC8"/>
    <w:rsid w:val="00173B8E"/>
    <w:rsid w:val="00176860"/>
    <w:rsid w:val="001827AD"/>
    <w:rsid w:val="00195CD4"/>
    <w:rsid w:val="001B2574"/>
    <w:rsid w:val="001B51FE"/>
    <w:rsid w:val="001B6BAD"/>
    <w:rsid w:val="001D227C"/>
    <w:rsid w:val="002027E6"/>
    <w:rsid w:val="002153DD"/>
    <w:rsid w:val="002205CE"/>
    <w:rsid w:val="002402F4"/>
    <w:rsid w:val="002569C2"/>
    <w:rsid w:val="00257D0B"/>
    <w:rsid w:val="00267B05"/>
    <w:rsid w:val="002759D5"/>
    <w:rsid w:val="002A4E6C"/>
    <w:rsid w:val="002B36F3"/>
    <w:rsid w:val="002D776C"/>
    <w:rsid w:val="00304EA5"/>
    <w:rsid w:val="00310A1F"/>
    <w:rsid w:val="00321D1C"/>
    <w:rsid w:val="00322336"/>
    <w:rsid w:val="0032473E"/>
    <w:rsid w:val="00340A7B"/>
    <w:rsid w:val="003456A3"/>
    <w:rsid w:val="00351DE2"/>
    <w:rsid w:val="00355D43"/>
    <w:rsid w:val="00360D90"/>
    <w:rsid w:val="0036441D"/>
    <w:rsid w:val="00390AD2"/>
    <w:rsid w:val="003A57DB"/>
    <w:rsid w:val="003E3277"/>
    <w:rsid w:val="00401F72"/>
    <w:rsid w:val="004102E9"/>
    <w:rsid w:val="004131CA"/>
    <w:rsid w:val="00447CC2"/>
    <w:rsid w:val="00447D74"/>
    <w:rsid w:val="00450D35"/>
    <w:rsid w:val="00490962"/>
    <w:rsid w:val="004925FA"/>
    <w:rsid w:val="00495258"/>
    <w:rsid w:val="004C4F20"/>
    <w:rsid w:val="004D40BB"/>
    <w:rsid w:val="004E273C"/>
    <w:rsid w:val="004E38FE"/>
    <w:rsid w:val="004E3E45"/>
    <w:rsid w:val="004F4D2E"/>
    <w:rsid w:val="00521D64"/>
    <w:rsid w:val="005230FE"/>
    <w:rsid w:val="005239BE"/>
    <w:rsid w:val="0054406C"/>
    <w:rsid w:val="00565973"/>
    <w:rsid w:val="00580916"/>
    <w:rsid w:val="005B5B9F"/>
    <w:rsid w:val="005C2124"/>
    <w:rsid w:val="005E707E"/>
    <w:rsid w:val="005F6A69"/>
    <w:rsid w:val="0061093E"/>
    <w:rsid w:val="006267B1"/>
    <w:rsid w:val="00630E38"/>
    <w:rsid w:val="00633C0F"/>
    <w:rsid w:val="006366EF"/>
    <w:rsid w:val="00644E8E"/>
    <w:rsid w:val="00653D99"/>
    <w:rsid w:val="00654174"/>
    <w:rsid w:val="0065631A"/>
    <w:rsid w:val="006667D5"/>
    <w:rsid w:val="006822A4"/>
    <w:rsid w:val="00690369"/>
    <w:rsid w:val="00697D4B"/>
    <w:rsid w:val="006E0190"/>
    <w:rsid w:val="006F03F0"/>
    <w:rsid w:val="007178B6"/>
    <w:rsid w:val="00741EDA"/>
    <w:rsid w:val="00754200"/>
    <w:rsid w:val="00757A71"/>
    <w:rsid w:val="007636C5"/>
    <w:rsid w:val="007639D1"/>
    <w:rsid w:val="007958F9"/>
    <w:rsid w:val="007A26DB"/>
    <w:rsid w:val="007B0226"/>
    <w:rsid w:val="007B162F"/>
    <w:rsid w:val="007C6938"/>
    <w:rsid w:val="007D16AB"/>
    <w:rsid w:val="007D314C"/>
    <w:rsid w:val="007F3524"/>
    <w:rsid w:val="008119B5"/>
    <w:rsid w:val="00815661"/>
    <w:rsid w:val="008162CB"/>
    <w:rsid w:val="00820DC9"/>
    <w:rsid w:val="00831938"/>
    <w:rsid w:val="00840811"/>
    <w:rsid w:val="0085521B"/>
    <w:rsid w:val="00856C77"/>
    <w:rsid w:val="00883235"/>
    <w:rsid w:val="00892810"/>
    <w:rsid w:val="008A1FC8"/>
    <w:rsid w:val="008C015B"/>
    <w:rsid w:val="008F1EC1"/>
    <w:rsid w:val="008F67B1"/>
    <w:rsid w:val="008F7592"/>
    <w:rsid w:val="00906A8E"/>
    <w:rsid w:val="00916043"/>
    <w:rsid w:val="009200AE"/>
    <w:rsid w:val="009240F3"/>
    <w:rsid w:val="00932CC2"/>
    <w:rsid w:val="00964980"/>
    <w:rsid w:val="00974332"/>
    <w:rsid w:val="00976291"/>
    <w:rsid w:val="00977685"/>
    <w:rsid w:val="0098375E"/>
    <w:rsid w:val="009934C6"/>
    <w:rsid w:val="009B4566"/>
    <w:rsid w:val="009B79EE"/>
    <w:rsid w:val="009D06E0"/>
    <w:rsid w:val="009D0AB2"/>
    <w:rsid w:val="009E1E94"/>
    <w:rsid w:val="009E6419"/>
    <w:rsid w:val="00A0266F"/>
    <w:rsid w:val="00A06015"/>
    <w:rsid w:val="00A400F2"/>
    <w:rsid w:val="00A4798F"/>
    <w:rsid w:val="00A51155"/>
    <w:rsid w:val="00A54614"/>
    <w:rsid w:val="00A83EF3"/>
    <w:rsid w:val="00A95078"/>
    <w:rsid w:val="00AC54C0"/>
    <w:rsid w:val="00AD4E31"/>
    <w:rsid w:val="00AE2A35"/>
    <w:rsid w:val="00B31CE4"/>
    <w:rsid w:val="00B60BBF"/>
    <w:rsid w:val="00B85947"/>
    <w:rsid w:val="00B868E4"/>
    <w:rsid w:val="00BA053F"/>
    <w:rsid w:val="00BC398A"/>
    <w:rsid w:val="00BD3EF0"/>
    <w:rsid w:val="00BE0F38"/>
    <w:rsid w:val="00BF17D5"/>
    <w:rsid w:val="00C1423B"/>
    <w:rsid w:val="00C1438E"/>
    <w:rsid w:val="00C14C73"/>
    <w:rsid w:val="00C251DC"/>
    <w:rsid w:val="00C5021C"/>
    <w:rsid w:val="00C75A35"/>
    <w:rsid w:val="00C85B5E"/>
    <w:rsid w:val="00CA04FE"/>
    <w:rsid w:val="00CA47D7"/>
    <w:rsid w:val="00CA54BC"/>
    <w:rsid w:val="00CC59D1"/>
    <w:rsid w:val="00CE6E76"/>
    <w:rsid w:val="00D138F1"/>
    <w:rsid w:val="00D1677E"/>
    <w:rsid w:val="00D33E12"/>
    <w:rsid w:val="00D5478B"/>
    <w:rsid w:val="00D55925"/>
    <w:rsid w:val="00D92086"/>
    <w:rsid w:val="00DB4EC8"/>
    <w:rsid w:val="00DC69E8"/>
    <w:rsid w:val="00DD4A65"/>
    <w:rsid w:val="00DD7F46"/>
    <w:rsid w:val="00DF2EE3"/>
    <w:rsid w:val="00DF4C60"/>
    <w:rsid w:val="00E00FAC"/>
    <w:rsid w:val="00E03DAC"/>
    <w:rsid w:val="00E059B6"/>
    <w:rsid w:val="00E228AB"/>
    <w:rsid w:val="00E35AAD"/>
    <w:rsid w:val="00E3615B"/>
    <w:rsid w:val="00E45D7F"/>
    <w:rsid w:val="00E70434"/>
    <w:rsid w:val="00E804AF"/>
    <w:rsid w:val="00EB137F"/>
    <w:rsid w:val="00EC0139"/>
    <w:rsid w:val="00ED501C"/>
    <w:rsid w:val="00F44184"/>
    <w:rsid w:val="00F71A99"/>
    <w:rsid w:val="00F742CC"/>
    <w:rsid w:val="00F7595D"/>
    <w:rsid w:val="00FB4F8C"/>
    <w:rsid w:val="00FC6483"/>
    <w:rsid w:val="00FF2714"/>
    <w:rsid w:val="00FF3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2" w:line="27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C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205CE"/>
  </w:style>
  <w:style w:type="paragraph" w:styleId="Footer">
    <w:name w:val="footer"/>
    <w:basedOn w:val="Normal"/>
    <w:link w:val="FooterChar"/>
    <w:uiPriority w:val="99"/>
    <w:semiHidden/>
    <w:unhideWhenUsed/>
    <w:rsid w:val="002205CE"/>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2205CE"/>
  </w:style>
  <w:style w:type="paragraph" w:styleId="BalloonText">
    <w:name w:val="Balloon Text"/>
    <w:basedOn w:val="Normal"/>
    <w:link w:val="BalloonTextChar"/>
    <w:uiPriority w:val="99"/>
    <w:semiHidden/>
    <w:unhideWhenUsed/>
    <w:rsid w:val="002205C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CE"/>
    <w:rPr>
      <w:rFonts w:ascii="Tahoma" w:hAnsi="Tahoma" w:cs="Tahoma"/>
      <w:sz w:val="16"/>
      <w:szCs w:val="16"/>
    </w:rPr>
  </w:style>
  <w:style w:type="table" w:styleId="TableGrid">
    <w:name w:val="Table Grid"/>
    <w:basedOn w:val="TableNormal"/>
    <w:uiPriority w:val="59"/>
    <w:unhideWhenUsed/>
    <w:rsid w:val="001578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615B"/>
    <w:rPr>
      <w:color w:val="0000FF" w:themeColor="hyperlink"/>
      <w:u w:val="single"/>
    </w:rPr>
  </w:style>
  <w:style w:type="paragraph" w:styleId="ListParagraph">
    <w:name w:val="List Paragraph"/>
    <w:basedOn w:val="Normal"/>
    <w:uiPriority w:val="34"/>
    <w:qFormat/>
    <w:rsid w:val="00154362"/>
    <w:pPr>
      <w:ind w:left="720"/>
      <w:contextualSpacing/>
    </w:pPr>
  </w:style>
  <w:style w:type="table" w:customStyle="1" w:styleId="Calendar2">
    <w:name w:val="Calendar 2"/>
    <w:basedOn w:val="TableNormal"/>
    <w:uiPriority w:val="99"/>
    <w:qFormat/>
    <w:rsid w:val="00040E37"/>
    <w:pPr>
      <w:spacing w:before="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fault">
    <w:name w:val="Default"/>
    <w:rsid w:val="008F1EC1"/>
    <w:pPr>
      <w:autoSpaceDE w:val="0"/>
      <w:autoSpaceDN w:val="0"/>
      <w:adjustRightInd w:val="0"/>
      <w:spacing w:before="0" w:line="240" w:lineRule="auto"/>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excise.gov.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pexcise.gov.pk" TargetMode="External"/><Relationship Id="rId4" Type="http://schemas.openxmlformats.org/officeDocument/2006/relationships/settings" Target="settings.xml"/><Relationship Id="rId9" Type="http://schemas.openxmlformats.org/officeDocument/2006/relationships/hyperlink" Target="http://www.kpexcise.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65219-6BFD-4EA1-9EF2-935BDCB6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dell</cp:lastModifiedBy>
  <cp:revision>2</cp:revision>
  <cp:lastPrinted>2004-12-31T20:16:00Z</cp:lastPrinted>
  <dcterms:created xsi:type="dcterms:W3CDTF">2022-05-19T18:18:00Z</dcterms:created>
  <dcterms:modified xsi:type="dcterms:W3CDTF">2022-05-19T18:18:00Z</dcterms:modified>
</cp:coreProperties>
</file>